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C7" w:rsidRPr="00B8345E" w:rsidRDefault="004906C7" w:rsidP="00B8345E">
      <w:pPr>
        <w:shd w:val="clear" w:color="auto" w:fill="F2F7F9"/>
        <w:spacing w:line="300" w:lineRule="atLeast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B8345E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ФЕДЕРАЛЬНЫЙ ЗАКОН РФ "ОБ ОБРАЗОВАНИИ В РОССИЙСКОЙ ФЕДЕРАЦИИ", N 273-ФЗ | СТ. 56</w:t>
      </w:r>
    </w:p>
    <w:p w:rsidR="004906C7" w:rsidRPr="00B8345E" w:rsidRDefault="004906C7" w:rsidP="004906C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B8345E">
        <w:rPr>
          <w:rFonts w:ascii="Times New Roman" w:eastAsia="Times New Roman" w:hAnsi="Times New Roman" w:cs="Times New Roman"/>
          <w:vanish/>
          <w:sz w:val="28"/>
          <w:szCs w:val="28"/>
        </w:rPr>
        <w:t>Начало формы</w:t>
      </w:r>
    </w:p>
    <w:p w:rsidR="004906C7" w:rsidRPr="00B8345E" w:rsidRDefault="004906C7" w:rsidP="004906C7">
      <w:pPr>
        <w:pBdr>
          <w:top w:val="single" w:sz="6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B8345E">
        <w:rPr>
          <w:rFonts w:ascii="Times New Roman" w:eastAsia="Times New Roman" w:hAnsi="Times New Roman" w:cs="Times New Roman"/>
          <w:vanish/>
          <w:sz w:val="28"/>
          <w:szCs w:val="28"/>
        </w:rPr>
        <w:t>Конец формы</w:t>
      </w:r>
    </w:p>
    <w:p w:rsidR="004906C7" w:rsidRPr="00B8345E" w:rsidRDefault="004906C7" w:rsidP="004906C7">
      <w:pPr>
        <w:shd w:val="clear" w:color="auto" w:fill="FFFFFF"/>
        <w:spacing w:after="163" w:line="405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B8345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Статья 56. Целевой прием. Договор о целевом приеме и договор о целевом обучении</w:t>
      </w:r>
    </w:p>
    <w:p w:rsidR="004906C7" w:rsidRPr="004906C7" w:rsidRDefault="00FB4A24" w:rsidP="0049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hyperlink r:id="rId4" w:tooltip="Закон &quot;Об образовании в РФ&quot;" w:history="1">
        <w:r w:rsidR="004906C7" w:rsidRPr="004906C7">
          <w:rPr>
            <w:rFonts w:ascii="Arial" w:eastAsia="Times New Roman" w:hAnsi="Arial" w:cs="Arial"/>
            <w:color w:val="808080"/>
            <w:sz w:val="23"/>
          </w:rPr>
          <w:t>Закон "Об образовании в РФ"</w:t>
        </w:r>
      </w:hyperlink>
      <w:r w:rsidR="004906C7" w:rsidRPr="004906C7">
        <w:rPr>
          <w:rFonts w:ascii="Arial" w:eastAsia="Times New Roman" w:hAnsi="Arial" w:cs="Arial"/>
          <w:color w:val="222222"/>
          <w:sz w:val="23"/>
          <w:szCs w:val="23"/>
        </w:rPr>
        <w:t> </w:t>
      </w:r>
    </w:p>
    <w:p w:rsidR="004906C7" w:rsidRPr="004906C7" w:rsidRDefault="004906C7" w:rsidP="00490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4906C7">
        <w:rPr>
          <w:rFonts w:ascii="Arial" w:eastAsia="Times New Roman" w:hAnsi="Arial" w:cs="Arial"/>
          <w:color w:val="222222"/>
          <w:sz w:val="23"/>
          <w:szCs w:val="23"/>
        </w:rPr>
        <w:t> </w:t>
      </w:r>
      <w:hyperlink r:id="rId5" w:tooltip="Основания возникновения, изменения и прекращения образовательных отношений" w:history="1">
        <w:r w:rsidRPr="004906C7">
          <w:rPr>
            <w:rFonts w:ascii="Arial" w:eastAsia="Times New Roman" w:hAnsi="Arial" w:cs="Arial"/>
            <w:color w:val="808080"/>
            <w:sz w:val="23"/>
          </w:rPr>
          <w:t>Глава 6</w:t>
        </w:r>
      </w:hyperlink>
      <w:r w:rsidRPr="004906C7">
        <w:rPr>
          <w:rFonts w:ascii="Arial" w:eastAsia="Times New Roman" w:hAnsi="Arial" w:cs="Arial"/>
          <w:color w:val="222222"/>
          <w:sz w:val="23"/>
          <w:szCs w:val="23"/>
        </w:rPr>
        <w:t> </w:t>
      </w:r>
    </w:p>
    <w:p w:rsidR="004906C7" w:rsidRPr="004906C7" w:rsidRDefault="004906C7" w:rsidP="004906C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4906C7">
        <w:rPr>
          <w:rFonts w:ascii="Arial" w:eastAsia="Times New Roman" w:hAnsi="Arial" w:cs="Arial"/>
          <w:color w:val="222222"/>
          <w:sz w:val="23"/>
          <w:szCs w:val="23"/>
        </w:rPr>
        <w:t> </w:t>
      </w:r>
      <w:hyperlink r:id="rId6" w:tooltip="Целевой прием. Договор о целевом приеме и договор о целевом обучении" w:history="1">
        <w:r w:rsidRPr="004906C7">
          <w:rPr>
            <w:rFonts w:ascii="Arial" w:eastAsia="Times New Roman" w:hAnsi="Arial" w:cs="Arial"/>
            <w:color w:val="808080"/>
            <w:sz w:val="23"/>
          </w:rPr>
          <w:t>Статья 56</w:t>
        </w:r>
      </w:hyperlink>
    </w:p>
    <w:p w:rsidR="004906C7" w:rsidRPr="004906C7" w:rsidRDefault="004906C7" w:rsidP="008C2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06C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1. </w:t>
      </w:r>
      <w:proofErr w:type="gramStart"/>
      <w:r w:rsidRPr="004906C7"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Организации, осуществляющие образовательную деятельность по образовательным программам высшего образования,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бюджета, бюджетов субъектов Российской Федерации и местных бюджетов.</w:t>
      </w:r>
      <w:proofErr w:type="gramEnd"/>
    </w:p>
    <w:p w:rsidR="004906C7" w:rsidRPr="004906C7" w:rsidRDefault="004906C7" w:rsidP="008C2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06C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2. </w:t>
      </w:r>
      <w:proofErr w:type="gramStart"/>
      <w:r w:rsidRPr="004906C7">
        <w:rPr>
          <w:rFonts w:ascii="Times New Roman" w:eastAsia="Times New Roman" w:hAnsi="Times New Roman" w:cs="Times New Roman"/>
          <w:color w:val="222222"/>
          <w:sz w:val="28"/>
          <w:szCs w:val="28"/>
        </w:rPr>
        <w:t>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бюджета, бюджетов субъектов Российской Федерации и местных бюджетов по каждому уровню высшего образования, каждой специальности и каждому направлению подготовки ежегодно устанавливается учредителями организаций, осуществляющих образовательную деятельность по образовательным программам высшего образования.</w:t>
      </w:r>
      <w:proofErr w:type="gramEnd"/>
    </w:p>
    <w:p w:rsidR="004906C7" w:rsidRPr="004906C7" w:rsidRDefault="004906C7" w:rsidP="008C2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06C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3. Целевой прием проводится в рамках установленной квоты на основе договора о целевом приеме, заключаемого соответствующей организацией, осуществляющей образовательную деятельность, с </w:t>
      </w:r>
      <w:proofErr w:type="gramStart"/>
      <w:r w:rsidRPr="004906C7">
        <w:rPr>
          <w:rFonts w:ascii="Times New Roman" w:eastAsia="Times New Roman" w:hAnsi="Times New Roman" w:cs="Times New Roman"/>
          <w:color w:val="222222"/>
          <w:sz w:val="28"/>
          <w:szCs w:val="28"/>
        </w:rPr>
        <w:t>заключившими</w:t>
      </w:r>
      <w:proofErr w:type="gramEnd"/>
      <w:r w:rsidRPr="004906C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договор о целевом обучении с гражданином федеральным государственным органом, органом государственной власти субъекта Российской Федерации, органом местного самоуправления, государственным (муниципальным) учреждением, унитарным предприятием, государственной корпорацией, государственной компанией или хозяйственным обществом, в уставном капитале которого присутствует доля Российской Федерации, субъекта Российской Федерации или муниципального образования.</w:t>
      </w:r>
    </w:p>
    <w:p w:rsidR="004906C7" w:rsidRPr="004906C7" w:rsidRDefault="004906C7" w:rsidP="008C2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06C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4. </w:t>
      </w:r>
      <w:proofErr w:type="gramStart"/>
      <w:r w:rsidRPr="004906C7">
        <w:rPr>
          <w:rFonts w:ascii="Times New Roman" w:eastAsia="Times New Roman" w:hAnsi="Times New Roman" w:cs="Times New Roman"/>
          <w:color w:val="222222"/>
          <w:sz w:val="28"/>
          <w:szCs w:val="28"/>
        </w:rPr>
        <w:t>Право на обучение на условиях целевого приема для получения высшего образования имеют граждане, которые заключили договор о целевом обучении с органом или организацией, указанными в части 3 настоящей статьи, и приняты на целевые места по конкурсу, проводимому в рамках квоты целевого приема в соответствии с порядком приема, установленным в соответствии с частью 8 статьи 55 настоящего Федерального закона.</w:t>
      </w:r>
      <w:proofErr w:type="gramEnd"/>
    </w:p>
    <w:p w:rsidR="004906C7" w:rsidRPr="004906C7" w:rsidRDefault="004906C7" w:rsidP="008C2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06C7">
        <w:rPr>
          <w:rFonts w:ascii="Times New Roman" w:eastAsia="Times New Roman" w:hAnsi="Times New Roman" w:cs="Times New Roman"/>
          <w:color w:val="222222"/>
          <w:sz w:val="28"/>
          <w:szCs w:val="28"/>
        </w:rPr>
        <w:t>5. Существенными условиями договора о целевом приеме являются:</w:t>
      </w:r>
    </w:p>
    <w:p w:rsidR="004906C7" w:rsidRPr="004906C7" w:rsidRDefault="004906C7" w:rsidP="008C2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06C7">
        <w:rPr>
          <w:rFonts w:ascii="Times New Roman" w:eastAsia="Times New Roman" w:hAnsi="Times New Roman" w:cs="Times New Roman"/>
          <w:color w:val="222222"/>
          <w:sz w:val="28"/>
          <w:szCs w:val="28"/>
        </w:rPr>
        <w:t>1) обязательства организации, осуществляющей образовательную деятельность, по организации целевого приема гражданина, заключившего договор о целевом обучении;</w:t>
      </w:r>
    </w:p>
    <w:p w:rsidR="004906C7" w:rsidRPr="004906C7" w:rsidRDefault="004906C7" w:rsidP="008C2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06C7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2) обязательства органа или организации, </w:t>
      </w:r>
      <w:proofErr w:type="gramStart"/>
      <w:r w:rsidRPr="004906C7">
        <w:rPr>
          <w:rFonts w:ascii="Times New Roman" w:eastAsia="Times New Roman" w:hAnsi="Times New Roman" w:cs="Times New Roman"/>
          <w:color w:val="222222"/>
          <w:sz w:val="28"/>
          <w:szCs w:val="28"/>
        </w:rPr>
        <w:t>указанных</w:t>
      </w:r>
      <w:proofErr w:type="gramEnd"/>
      <w:r w:rsidRPr="004906C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части 3 настоящей статьи, по организации учебной и производственной практики гражданина, заключившего договор о целевом обучении.</w:t>
      </w:r>
    </w:p>
    <w:p w:rsidR="004906C7" w:rsidRPr="004906C7" w:rsidRDefault="004906C7" w:rsidP="008C2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06C7">
        <w:rPr>
          <w:rFonts w:ascii="Times New Roman" w:eastAsia="Times New Roman" w:hAnsi="Times New Roman" w:cs="Times New Roman"/>
          <w:color w:val="222222"/>
          <w:sz w:val="28"/>
          <w:szCs w:val="28"/>
        </w:rPr>
        <w:t>6. Существенными условиями договора о целевом обучении являются:</w:t>
      </w:r>
    </w:p>
    <w:p w:rsidR="004906C7" w:rsidRPr="004906C7" w:rsidRDefault="004906C7" w:rsidP="008C2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4906C7">
        <w:rPr>
          <w:rFonts w:ascii="Times New Roman" w:eastAsia="Times New Roman" w:hAnsi="Times New Roman" w:cs="Times New Roman"/>
          <w:color w:val="222222"/>
          <w:sz w:val="28"/>
          <w:szCs w:val="28"/>
        </w:rPr>
        <w:t>1) меры социальной поддержки, предоставляемые гражданину в период обучения органом или организацией, указанными в части 3 настоящей статьи и заключившими договор о целевом обучении (к указанным мерам могут относиться меры материального стимулирования, оплата платных образовательных услуг, предоставление в пользование и (или) оплата жилого помещения в период обучения и другие меры социальной поддержки);</w:t>
      </w:r>
      <w:proofErr w:type="gramEnd"/>
    </w:p>
    <w:p w:rsidR="004906C7" w:rsidRPr="004906C7" w:rsidRDefault="004906C7" w:rsidP="008C2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06C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2) обязательства органа или организации, </w:t>
      </w:r>
      <w:proofErr w:type="gramStart"/>
      <w:r w:rsidRPr="004906C7">
        <w:rPr>
          <w:rFonts w:ascii="Times New Roman" w:eastAsia="Times New Roman" w:hAnsi="Times New Roman" w:cs="Times New Roman"/>
          <w:color w:val="222222"/>
          <w:sz w:val="28"/>
          <w:szCs w:val="28"/>
        </w:rPr>
        <w:t>указанных</w:t>
      </w:r>
      <w:proofErr w:type="gramEnd"/>
      <w:r w:rsidRPr="004906C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части 3 настоящей статьи, и гражданина соответственно по организации учебной, производственной и преддипломной практики гражданина, а также по его трудоустройству в организацию, указанную в договоре о целевом обучении, в соответствии с полученной квалификацией;</w:t>
      </w:r>
    </w:p>
    <w:p w:rsidR="004906C7" w:rsidRPr="004906C7" w:rsidRDefault="004906C7" w:rsidP="008C2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06C7">
        <w:rPr>
          <w:rFonts w:ascii="Times New Roman" w:eastAsia="Times New Roman" w:hAnsi="Times New Roman" w:cs="Times New Roman"/>
          <w:color w:val="222222"/>
          <w:sz w:val="28"/>
          <w:szCs w:val="28"/>
        </w:rPr>
        <w:t>3) основания освобождения гражданина от исполнения обязательства по трудоустройству.</w:t>
      </w:r>
    </w:p>
    <w:p w:rsidR="004906C7" w:rsidRPr="004906C7" w:rsidRDefault="004906C7" w:rsidP="008C2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06C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7. </w:t>
      </w:r>
      <w:proofErr w:type="gramStart"/>
      <w:r w:rsidRPr="004906C7">
        <w:rPr>
          <w:rFonts w:ascii="Times New Roman" w:eastAsia="Times New Roman" w:hAnsi="Times New Roman" w:cs="Times New Roman"/>
          <w:color w:val="222222"/>
          <w:sz w:val="28"/>
          <w:szCs w:val="28"/>
        </w:rPr>
        <w:t>Гражданин, не исполнивший обязательства по трудоустройству, за исключением случаев, установленных договором о целевом обучении, обязан возместить в полном объеме органу или организации, указанным в части 3 настоящей статьи, расходы, связанные с предоставлением ему мер социальной поддержки, а также выплатить штраф в двукратном размере относительно указанных расходов.</w:t>
      </w:r>
      <w:proofErr w:type="gramEnd"/>
      <w:r w:rsidRPr="004906C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Орган или организация, указанные в части 3 настоящей статьи, в случае неисполнения обязательства по трудоустройству гражданина выплачивает ему компенсацию в двукратном размере расходов, связанных с предоставлением ему мер социальной поддержки.</w:t>
      </w:r>
    </w:p>
    <w:p w:rsidR="004906C7" w:rsidRPr="004906C7" w:rsidRDefault="004906C7" w:rsidP="008C2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06C7">
        <w:rPr>
          <w:rFonts w:ascii="Times New Roman" w:eastAsia="Times New Roman" w:hAnsi="Times New Roman" w:cs="Times New Roman"/>
          <w:color w:val="222222"/>
          <w:sz w:val="28"/>
          <w:szCs w:val="28"/>
        </w:rPr>
        <w:t>8. Порядок заключения и расторжения договора о целевом приеме и договора о целевом обучении, а также их типовые формы устанавливаются Правительством Российской Федерации.</w:t>
      </w:r>
    </w:p>
    <w:p w:rsidR="004906C7" w:rsidRPr="004906C7" w:rsidRDefault="004906C7" w:rsidP="008C2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06C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9. </w:t>
      </w:r>
      <w:proofErr w:type="gramStart"/>
      <w:r w:rsidRPr="004906C7">
        <w:rPr>
          <w:rFonts w:ascii="Times New Roman" w:eastAsia="Times New Roman" w:hAnsi="Times New Roman" w:cs="Times New Roman"/>
          <w:color w:val="222222"/>
          <w:sz w:val="28"/>
          <w:szCs w:val="28"/>
        </w:rPr>
        <w:t>Федеральные государственные органы, органы государственной власти субъектов Российской Федерации,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образования, принятыми на обучение не на условиях целевого приема.</w:t>
      </w:r>
      <w:proofErr w:type="gramEnd"/>
    </w:p>
    <w:p w:rsidR="004906C7" w:rsidRPr="004906C7" w:rsidRDefault="004906C7" w:rsidP="008C2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906C7">
        <w:rPr>
          <w:rFonts w:ascii="Times New Roman" w:eastAsia="Times New Roman" w:hAnsi="Times New Roman" w:cs="Times New Roman"/>
          <w:color w:val="222222"/>
          <w:sz w:val="28"/>
          <w:szCs w:val="28"/>
        </w:rPr>
        <w:t>10. Заключение договора о целевом обучении между федеральным государственным органом,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порядке, установленном законодательством Российской Федерации, законодательством о муниципальной службе.</w:t>
      </w:r>
    </w:p>
    <w:p w:rsidR="004F5601" w:rsidRPr="008C2574" w:rsidRDefault="004F5601" w:rsidP="008C2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5601" w:rsidRPr="008C2574" w:rsidSect="00FB4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6C7"/>
    <w:rsid w:val="004906C7"/>
    <w:rsid w:val="004F5601"/>
    <w:rsid w:val="008C2574"/>
    <w:rsid w:val="00B8345E"/>
    <w:rsid w:val="00FB4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24"/>
  </w:style>
  <w:style w:type="paragraph" w:styleId="1">
    <w:name w:val="heading 1"/>
    <w:basedOn w:val="a"/>
    <w:link w:val="10"/>
    <w:uiPriority w:val="9"/>
    <w:qFormat/>
    <w:rsid w:val="004906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6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906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906C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906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906C7"/>
    <w:rPr>
      <w:rFonts w:ascii="Arial" w:eastAsia="Times New Roman" w:hAnsi="Arial" w:cs="Arial"/>
      <w:vanish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4906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8774">
          <w:marLeft w:val="0"/>
          <w:marRight w:val="0"/>
          <w:marTop w:val="0"/>
          <w:marBottom w:val="240"/>
          <w:divBdr>
            <w:top w:val="single" w:sz="6" w:space="3" w:color="C8D8DD"/>
            <w:left w:val="single" w:sz="6" w:space="6" w:color="C8D8DD"/>
            <w:bottom w:val="single" w:sz="6" w:space="3" w:color="C8D8DD"/>
            <w:right w:val="single" w:sz="6" w:space="6" w:color="C8D8DD"/>
          </w:divBdr>
        </w:div>
        <w:div w:id="1215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5860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0988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817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rf.info/zakon-ob-obrazovanii-v-rf/56/" TargetMode="External"/><Relationship Id="rId5" Type="http://schemas.openxmlformats.org/officeDocument/2006/relationships/hyperlink" Target="https://www.zakonrf.info/zakon-ob-obrazovanii-v-rf/gl6/" TargetMode="External"/><Relationship Id="rId4" Type="http://schemas.openxmlformats.org/officeDocument/2006/relationships/hyperlink" Target="https://www.zakonrf.info/zakon-ob-obrazovanii-v-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2018-09-19T08:33:00Z</dcterms:created>
  <dcterms:modified xsi:type="dcterms:W3CDTF">2018-09-19T11:26:00Z</dcterms:modified>
</cp:coreProperties>
</file>