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31" w:rsidRDefault="00A54E31" w:rsidP="00A54E31">
      <w:pPr>
        <w:pStyle w:val="a3"/>
        <w:tabs>
          <w:tab w:val="left" w:pos="8080"/>
        </w:tabs>
        <w:spacing w:before="73"/>
        <w:ind w:left="0" w:right="11" w:firstLine="0"/>
        <w:jc w:val="right"/>
        <w:rPr>
          <w:color w:val="242424"/>
          <w:spacing w:val="-2"/>
        </w:rPr>
      </w:pPr>
      <w:r>
        <w:rPr>
          <w:color w:val="242424"/>
          <w:spacing w:val="-2"/>
        </w:rPr>
        <w:tab/>
        <w:t xml:space="preserve"> Приложение 2 к приказу ОО АНГО СК</w:t>
      </w:r>
    </w:p>
    <w:p w:rsidR="00A54E31" w:rsidRDefault="00A54E31" w:rsidP="00A54E31">
      <w:pPr>
        <w:pStyle w:val="a3"/>
        <w:tabs>
          <w:tab w:val="left" w:pos="8080"/>
        </w:tabs>
        <w:spacing w:before="73"/>
        <w:ind w:left="0" w:right="11" w:firstLine="0"/>
        <w:jc w:val="right"/>
        <w:rPr>
          <w:color w:val="242424"/>
          <w:spacing w:val="-2"/>
        </w:rPr>
      </w:pPr>
      <w:r>
        <w:rPr>
          <w:color w:val="242424"/>
          <w:spacing w:val="-2"/>
        </w:rPr>
        <w:t>от 05.06.2023 г. № 267</w:t>
      </w:r>
    </w:p>
    <w:p w:rsidR="00060A57" w:rsidRDefault="00C30E95">
      <w:pPr>
        <w:pStyle w:val="a3"/>
        <w:spacing w:before="73"/>
        <w:ind w:left="0" w:right="1065" w:firstLine="0"/>
        <w:jc w:val="right"/>
      </w:pPr>
      <w:r>
        <w:rPr>
          <w:color w:val="242424"/>
          <w:spacing w:val="-2"/>
        </w:rPr>
        <w:t>УТВЕРЖДЕНЫ</w:t>
      </w:r>
    </w:p>
    <w:p w:rsidR="00060A57" w:rsidRDefault="00C30E95">
      <w:pPr>
        <w:pStyle w:val="a3"/>
        <w:spacing w:before="3" w:line="278" w:lineRule="auto"/>
        <w:ind w:left="5232" w:right="107" w:firstLine="943"/>
        <w:jc w:val="right"/>
      </w:pPr>
      <w:r>
        <w:rPr>
          <w:color w:val="242424"/>
        </w:rPr>
        <w:t>на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заседании</w:t>
      </w:r>
      <w:r>
        <w:rPr>
          <w:color w:val="242424"/>
          <w:spacing w:val="-12"/>
        </w:rPr>
        <w:t xml:space="preserve"> </w:t>
      </w:r>
      <w:r w:rsidR="00D9072D">
        <w:rPr>
          <w:color w:val="242424"/>
        </w:rPr>
        <w:t>рабочей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 xml:space="preserve">группы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 xml:space="preserve">мониторинга </w:t>
      </w:r>
      <w:r>
        <w:rPr>
          <w:spacing w:val="-2"/>
        </w:rPr>
        <w:t>качества</w:t>
      </w:r>
    </w:p>
    <w:p w:rsidR="00060A57" w:rsidRDefault="00C30E95" w:rsidP="00D9072D">
      <w:pPr>
        <w:pStyle w:val="a3"/>
        <w:spacing w:line="272" w:lineRule="exact"/>
        <w:ind w:left="0" w:right="109" w:firstLine="0"/>
        <w:jc w:val="right"/>
      </w:pPr>
      <w:r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D9072D">
        <w:t>Нефтекумском городском округе</w:t>
      </w:r>
    </w:p>
    <w:p w:rsidR="00D9072D" w:rsidRDefault="00D9072D" w:rsidP="00D9072D">
      <w:pPr>
        <w:pStyle w:val="a3"/>
        <w:spacing w:line="272" w:lineRule="exact"/>
        <w:ind w:left="0" w:right="109" w:firstLine="0"/>
        <w:jc w:val="right"/>
        <w:rPr>
          <w:rFonts w:ascii="Calibri"/>
        </w:rPr>
      </w:pPr>
      <w:r>
        <w:t>Ставропольского края</w:t>
      </w:r>
    </w:p>
    <w:p w:rsidR="00060A57" w:rsidRDefault="00C30E95">
      <w:pPr>
        <w:pStyle w:val="a3"/>
        <w:spacing w:before="39"/>
        <w:ind w:left="0" w:right="106" w:firstLine="0"/>
        <w:jc w:val="right"/>
      </w:pPr>
      <w:r>
        <w:rPr>
          <w:color w:val="242424"/>
        </w:rPr>
        <w:t>(протокол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 xml:space="preserve">от </w:t>
      </w:r>
      <w:r w:rsidR="00A54E31">
        <w:rPr>
          <w:color w:val="242424"/>
        </w:rPr>
        <w:t>03</w:t>
      </w:r>
      <w:r>
        <w:rPr>
          <w:color w:val="242424"/>
        </w:rPr>
        <w:t>.06.202</w:t>
      </w:r>
      <w:r w:rsidR="00A54E31">
        <w:rPr>
          <w:color w:val="242424"/>
        </w:rPr>
        <w:t>3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№</w:t>
      </w:r>
      <w:r>
        <w:rPr>
          <w:color w:val="242424"/>
          <w:spacing w:val="-3"/>
        </w:rPr>
        <w:t xml:space="preserve"> </w:t>
      </w:r>
      <w:r>
        <w:rPr>
          <w:color w:val="242424"/>
          <w:spacing w:val="-5"/>
        </w:rPr>
        <w:t>2)</w:t>
      </w:r>
    </w:p>
    <w:p w:rsidR="00060A57" w:rsidRDefault="00C30E95">
      <w:pPr>
        <w:pStyle w:val="a4"/>
        <w:spacing w:before="89" w:line="322" w:lineRule="exact"/>
        <w:ind w:left="3277" w:right="3215"/>
      </w:pPr>
      <w:r>
        <w:t>Адресные</w:t>
      </w:r>
      <w:r>
        <w:rPr>
          <w:spacing w:val="-5"/>
        </w:rPr>
        <w:t xml:space="preserve"> </w:t>
      </w:r>
      <w:r>
        <w:rPr>
          <w:spacing w:val="-2"/>
        </w:rPr>
        <w:t>рекомендации</w:t>
      </w:r>
    </w:p>
    <w:p w:rsidR="00D9072D" w:rsidRDefault="00C30E95">
      <w:pPr>
        <w:pStyle w:val="a4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 w:rsidR="00A54E31">
        <w:rPr>
          <w:spacing w:val="-5"/>
        </w:rPr>
        <w:t xml:space="preserve">оценки </w:t>
      </w:r>
      <w:r>
        <w:t>качества 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 xml:space="preserve">в </w:t>
      </w:r>
      <w:r w:rsidR="00D9072D">
        <w:t>Нефтекумском городском округе Ставропольского края</w:t>
      </w:r>
    </w:p>
    <w:p w:rsidR="00060A57" w:rsidRDefault="00C30E95">
      <w:pPr>
        <w:pStyle w:val="a4"/>
      </w:pPr>
      <w:r>
        <w:t xml:space="preserve"> в 202</w:t>
      </w:r>
      <w:r w:rsidR="00A54E31">
        <w:t>3</w:t>
      </w:r>
      <w:r>
        <w:t xml:space="preserve"> году</w:t>
      </w:r>
    </w:p>
    <w:p w:rsidR="00D9072D" w:rsidRDefault="00D9072D">
      <w:pPr>
        <w:spacing w:line="276" w:lineRule="auto"/>
        <w:ind w:left="182" w:right="106" w:firstLine="707"/>
        <w:jc w:val="both"/>
        <w:rPr>
          <w:sz w:val="28"/>
        </w:rPr>
      </w:pPr>
    </w:p>
    <w:p w:rsidR="00060A57" w:rsidRDefault="00C30E95">
      <w:pPr>
        <w:spacing w:line="276" w:lineRule="auto"/>
        <w:ind w:left="182" w:right="106" w:firstLine="707"/>
        <w:jc w:val="both"/>
        <w:rPr>
          <w:b/>
          <w:sz w:val="28"/>
        </w:rPr>
      </w:pPr>
      <w:r>
        <w:rPr>
          <w:sz w:val="28"/>
        </w:rPr>
        <w:t>Данные рекомендации разработаны на основе анализа результатов мониторинга</w:t>
      </w:r>
      <w:r>
        <w:rPr>
          <w:spacing w:val="-3"/>
          <w:sz w:val="28"/>
        </w:rPr>
        <w:t xml:space="preserve"> </w:t>
      </w:r>
      <w:r w:rsidR="00A54E31">
        <w:rPr>
          <w:spacing w:val="-3"/>
          <w:sz w:val="28"/>
        </w:rPr>
        <w:t xml:space="preserve">оценки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 w:rsidR="00D9072D">
        <w:rPr>
          <w:sz w:val="28"/>
        </w:rPr>
        <w:t xml:space="preserve">Нефтекумском городском округе 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202</w:t>
      </w:r>
      <w:r w:rsidR="00A54E31">
        <w:rPr>
          <w:sz w:val="28"/>
        </w:rPr>
        <w:t>3</w:t>
      </w:r>
      <w:r>
        <w:rPr>
          <w:sz w:val="28"/>
        </w:rPr>
        <w:t xml:space="preserve"> </w:t>
      </w:r>
      <w:r>
        <w:rPr>
          <w:spacing w:val="-2"/>
          <w:sz w:val="28"/>
        </w:rPr>
        <w:t>году</w:t>
      </w:r>
      <w:r>
        <w:rPr>
          <w:b/>
          <w:spacing w:val="-2"/>
          <w:sz w:val="28"/>
        </w:rPr>
        <w:t>.</w:t>
      </w:r>
    </w:p>
    <w:p w:rsidR="00060A57" w:rsidRDefault="00C30E95">
      <w:pPr>
        <w:spacing w:line="276" w:lineRule="auto"/>
        <w:ind w:left="182" w:right="105" w:firstLine="707"/>
        <w:jc w:val="both"/>
        <w:rPr>
          <w:sz w:val="28"/>
        </w:rPr>
      </w:pPr>
      <w:r>
        <w:rPr>
          <w:sz w:val="28"/>
        </w:rPr>
        <w:t xml:space="preserve">В соответствии с приказом </w:t>
      </w:r>
      <w:r w:rsidR="00D9072D">
        <w:rPr>
          <w:sz w:val="28"/>
        </w:rPr>
        <w:t xml:space="preserve">отдела образования администрации Нефтекумского городского округа Ставропольского края </w:t>
      </w:r>
      <w:r>
        <w:rPr>
          <w:sz w:val="28"/>
        </w:rPr>
        <w:t xml:space="preserve"> от </w:t>
      </w:r>
      <w:r w:rsidR="00D9072D">
        <w:rPr>
          <w:sz w:val="28"/>
        </w:rPr>
        <w:t>2</w:t>
      </w:r>
      <w:r w:rsidR="00A54E31">
        <w:rPr>
          <w:sz w:val="28"/>
        </w:rPr>
        <w:t>3</w:t>
      </w:r>
      <w:r w:rsidR="00D9072D">
        <w:rPr>
          <w:sz w:val="28"/>
        </w:rPr>
        <w:t>.0</w:t>
      </w:r>
      <w:r w:rsidR="00A54E31">
        <w:rPr>
          <w:sz w:val="28"/>
        </w:rPr>
        <w:t>5</w:t>
      </w:r>
      <w:r>
        <w:rPr>
          <w:sz w:val="28"/>
        </w:rPr>
        <w:t>.202</w:t>
      </w:r>
      <w:r w:rsidR="00A54E31">
        <w:rPr>
          <w:sz w:val="28"/>
        </w:rPr>
        <w:t>3 г</w:t>
      </w:r>
      <w:r>
        <w:rPr>
          <w:sz w:val="28"/>
        </w:rPr>
        <w:t xml:space="preserve"> № </w:t>
      </w:r>
      <w:r w:rsidR="00A54E31">
        <w:rPr>
          <w:sz w:val="28"/>
        </w:rPr>
        <w:t>255</w:t>
      </w:r>
      <w:r>
        <w:rPr>
          <w:sz w:val="28"/>
        </w:rPr>
        <w:t xml:space="preserve"> «Об организации и проведении мониторинга оценки качества дошкольного образования в </w:t>
      </w:r>
      <w:r w:rsidR="00D9072D">
        <w:rPr>
          <w:sz w:val="28"/>
        </w:rPr>
        <w:t>Нефтекумском городском округе</w:t>
      </w:r>
      <w:r>
        <w:rPr>
          <w:sz w:val="28"/>
        </w:rPr>
        <w:t xml:space="preserve"> в 202</w:t>
      </w:r>
      <w:r w:rsidR="00A54E31">
        <w:rPr>
          <w:sz w:val="28"/>
        </w:rPr>
        <w:t>3</w:t>
      </w:r>
      <w:r>
        <w:rPr>
          <w:sz w:val="28"/>
        </w:rPr>
        <w:t xml:space="preserve"> году» с </w:t>
      </w:r>
      <w:r w:rsidR="00A54E31">
        <w:rPr>
          <w:sz w:val="28"/>
        </w:rPr>
        <w:t>23</w:t>
      </w:r>
      <w:r>
        <w:rPr>
          <w:sz w:val="28"/>
        </w:rPr>
        <w:t>.0</w:t>
      </w:r>
      <w:r w:rsidR="00A54E31">
        <w:rPr>
          <w:sz w:val="28"/>
        </w:rPr>
        <w:t>5</w:t>
      </w:r>
      <w:r>
        <w:rPr>
          <w:sz w:val="28"/>
        </w:rPr>
        <w:t>.202</w:t>
      </w:r>
      <w:r w:rsidR="00A54E31">
        <w:rPr>
          <w:sz w:val="28"/>
        </w:rPr>
        <w:t>3 г.</w:t>
      </w:r>
      <w:r>
        <w:rPr>
          <w:sz w:val="28"/>
        </w:rPr>
        <w:t xml:space="preserve"> по </w:t>
      </w:r>
      <w:r w:rsidR="00A54E31">
        <w:rPr>
          <w:sz w:val="28"/>
        </w:rPr>
        <w:t>01</w:t>
      </w:r>
      <w:r>
        <w:rPr>
          <w:sz w:val="28"/>
        </w:rPr>
        <w:t>.06.202</w:t>
      </w:r>
      <w:r w:rsidR="00A54E31">
        <w:rPr>
          <w:sz w:val="28"/>
        </w:rPr>
        <w:t>3 г.</w:t>
      </w:r>
      <w:r>
        <w:rPr>
          <w:sz w:val="28"/>
        </w:rPr>
        <w:t xml:space="preserve"> был проведен мониторинг (сбор информации) </w:t>
      </w:r>
      <w:r w:rsidR="00A54E31">
        <w:rPr>
          <w:sz w:val="28"/>
        </w:rPr>
        <w:t xml:space="preserve"> оценки </w:t>
      </w:r>
      <w:r>
        <w:rPr>
          <w:sz w:val="28"/>
        </w:rPr>
        <w:t xml:space="preserve">качества дошкольного образования в </w:t>
      </w:r>
      <w:r w:rsidR="00D9072D">
        <w:rPr>
          <w:sz w:val="28"/>
        </w:rPr>
        <w:t>Нефтекумском городском округе.</w:t>
      </w:r>
      <w:r>
        <w:rPr>
          <w:sz w:val="28"/>
        </w:rPr>
        <w:t xml:space="preserve"> </w:t>
      </w:r>
    </w:p>
    <w:p w:rsidR="00060A57" w:rsidRDefault="00C30E95">
      <w:pPr>
        <w:spacing w:line="276" w:lineRule="auto"/>
        <w:ind w:left="182" w:right="108" w:firstLine="707"/>
        <w:jc w:val="both"/>
        <w:rPr>
          <w:sz w:val="28"/>
        </w:rPr>
      </w:pPr>
      <w:r>
        <w:rPr>
          <w:sz w:val="28"/>
        </w:rPr>
        <w:t xml:space="preserve">В мониторинге приняли участие </w:t>
      </w:r>
      <w:r w:rsidR="00D9072D">
        <w:rPr>
          <w:sz w:val="28"/>
        </w:rPr>
        <w:t>23 дошкольные образовательные организации</w:t>
      </w:r>
      <w:r>
        <w:rPr>
          <w:sz w:val="28"/>
        </w:rPr>
        <w:t xml:space="preserve">, которые предоставили информацию о качестве дошкольного образования </w:t>
      </w:r>
      <w:r w:rsidR="00D9072D">
        <w:rPr>
          <w:sz w:val="28"/>
        </w:rPr>
        <w:t>в</w:t>
      </w:r>
      <w:r>
        <w:rPr>
          <w:sz w:val="28"/>
        </w:rPr>
        <w:t xml:space="preserve"> образовательных организациях, реализующих программы дошкольного образования.</w:t>
      </w:r>
    </w:p>
    <w:p w:rsidR="00060A57" w:rsidRDefault="00C30E95">
      <w:pPr>
        <w:spacing w:line="276" w:lineRule="auto"/>
        <w:ind w:left="182" w:right="103" w:firstLine="707"/>
        <w:jc w:val="both"/>
        <w:rPr>
          <w:sz w:val="28"/>
        </w:rPr>
      </w:pPr>
      <w:r>
        <w:rPr>
          <w:sz w:val="28"/>
        </w:rPr>
        <w:t>Оценка качества дошкольного образования была проведена по показателям, включенным в программу мониторинга качества дошкольного образования</w:t>
      </w:r>
      <w:r w:rsidR="009C3943">
        <w:rPr>
          <w:sz w:val="28"/>
        </w:rPr>
        <w:t xml:space="preserve"> в Нефтекумском городском округе</w:t>
      </w:r>
      <w:r>
        <w:rPr>
          <w:sz w:val="28"/>
        </w:rPr>
        <w:t>.</w:t>
      </w:r>
    </w:p>
    <w:p w:rsidR="00060A57" w:rsidRDefault="00C30E95">
      <w:pPr>
        <w:spacing w:line="276" w:lineRule="auto"/>
        <w:ind w:left="182" w:right="109" w:firstLine="851"/>
        <w:jc w:val="both"/>
        <w:rPr>
          <w:sz w:val="28"/>
        </w:rPr>
      </w:pPr>
      <w:r>
        <w:rPr>
          <w:sz w:val="28"/>
        </w:rPr>
        <w:t xml:space="preserve">Анализ результатов реализации </w:t>
      </w:r>
      <w:r w:rsidR="009C3943">
        <w:rPr>
          <w:sz w:val="28"/>
        </w:rPr>
        <w:t>данной</w:t>
      </w:r>
      <w:r>
        <w:rPr>
          <w:sz w:val="28"/>
        </w:rPr>
        <w:t xml:space="preserve"> программы мониторинга качества дошкольного образования в 202</w:t>
      </w:r>
      <w:r w:rsidR="00A54E31">
        <w:rPr>
          <w:sz w:val="28"/>
        </w:rPr>
        <w:t>3</w:t>
      </w:r>
      <w:r>
        <w:rPr>
          <w:sz w:val="28"/>
        </w:rPr>
        <w:t xml:space="preserve"> году позволяет сделать следующие выводы:</w:t>
      </w:r>
    </w:p>
    <w:p w:rsidR="00060A57" w:rsidRDefault="00C30E95">
      <w:pPr>
        <w:pStyle w:val="a5"/>
        <w:numPr>
          <w:ilvl w:val="0"/>
          <w:numId w:val="2"/>
        </w:numPr>
        <w:tabs>
          <w:tab w:val="left" w:pos="902"/>
        </w:tabs>
        <w:spacing w:line="278" w:lineRule="auto"/>
        <w:ind w:left="901" w:right="109"/>
        <w:rPr>
          <w:sz w:val="28"/>
        </w:rPr>
      </w:pPr>
      <w:r>
        <w:rPr>
          <w:sz w:val="28"/>
        </w:rPr>
        <w:t>Состояние качества дошкольного образования в ДОО можно признать удовлетворительным.</w:t>
      </w:r>
    </w:p>
    <w:p w:rsidR="00A54E31" w:rsidRDefault="00C30E95" w:rsidP="00A54E31">
      <w:pPr>
        <w:pStyle w:val="a5"/>
        <w:numPr>
          <w:ilvl w:val="0"/>
          <w:numId w:val="2"/>
        </w:numPr>
        <w:tabs>
          <w:tab w:val="left" w:pos="902"/>
        </w:tabs>
        <w:spacing w:before="67" w:line="276" w:lineRule="auto"/>
        <w:ind w:left="542" w:right="105"/>
        <w:rPr>
          <w:sz w:val="28"/>
        </w:rPr>
      </w:pPr>
      <w:r w:rsidRPr="00A54E31">
        <w:rPr>
          <w:sz w:val="28"/>
        </w:rPr>
        <w:t>Различия в выраженности отдельных показателей качества дошкольного образования при кластерном анализе (наличие АООП</w:t>
      </w:r>
      <w:r w:rsidRPr="00A54E31">
        <w:rPr>
          <w:spacing w:val="80"/>
          <w:sz w:val="28"/>
        </w:rPr>
        <w:t xml:space="preserve"> </w:t>
      </w:r>
      <w:r w:rsidRPr="00A54E31">
        <w:rPr>
          <w:sz w:val="28"/>
        </w:rPr>
        <w:t xml:space="preserve">ДО, обеспеченность педагогическим и учебно-вспомогательным персоналом, уровень профессионального образования педагогов, наличие у них </w:t>
      </w:r>
      <w:r w:rsidRPr="00A54E31">
        <w:rPr>
          <w:sz w:val="28"/>
        </w:rPr>
        <w:lastRenderedPageBreak/>
        <w:t>квалификационных категорий и т.п.) обусловлены особенностями социально-экономических условий и спецификой м</w:t>
      </w:r>
      <w:r w:rsidR="00A54E31" w:rsidRPr="00A54E31">
        <w:rPr>
          <w:sz w:val="28"/>
        </w:rPr>
        <w:t>униципальных систем образования</w:t>
      </w:r>
      <w:r w:rsidR="00A54E31">
        <w:rPr>
          <w:sz w:val="28"/>
        </w:rPr>
        <w:t>.</w:t>
      </w:r>
    </w:p>
    <w:p w:rsidR="00060A57" w:rsidRPr="00A54E31" w:rsidRDefault="00C30E95" w:rsidP="00A54E31">
      <w:pPr>
        <w:pStyle w:val="a5"/>
        <w:numPr>
          <w:ilvl w:val="0"/>
          <w:numId w:val="2"/>
        </w:numPr>
        <w:tabs>
          <w:tab w:val="left" w:pos="902"/>
        </w:tabs>
        <w:spacing w:before="67" w:line="276" w:lineRule="auto"/>
        <w:ind w:left="542" w:right="105"/>
        <w:rPr>
          <w:sz w:val="28"/>
        </w:rPr>
      </w:pPr>
      <w:r w:rsidRPr="00A54E31">
        <w:rPr>
          <w:sz w:val="28"/>
        </w:rPr>
        <w:t>Реализация программы оценки качества дошкольного образования с сохранением тех же направлений и показателей в 2023 году позволит определить устойчивость выявленных тенденций, сделать прогноз развития системы дошкольного образования</w:t>
      </w:r>
      <w:r w:rsidR="009C3943" w:rsidRPr="00A54E31">
        <w:rPr>
          <w:sz w:val="28"/>
        </w:rPr>
        <w:t xml:space="preserve"> Нефтекумского городского округа</w:t>
      </w:r>
      <w:r w:rsidRPr="00A54E31">
        <w:rPr>
          <w:sz w:val="28"/>
        </w:rPr>
        <w:t xml:space="preserve"> и разработать обоснованные рекомендации по совершенствованию механизмов управления качеством дошкольного образования </w:t>
      </w:r>
      <w:r w:rsidR="00A54E31">
        <w:rPr>
          <w:sz w:val="28"/>
        </w:rPr>
        <w:t xml:space="preserve">в </w:t>
      </w:r>
      <w:r w:rsidR="009C3943" w:rsidRPr="00A54E31">
        <w:rPr>
          <w:sz w:val="28"/>
        </w:rPr>
        <w:t>районе</w:t>
      </w:r>
      <w:r w:rsidRPr="00A54E31">
        <w:rPr>
          <w:sz w:val="28"/>
        </w:rPr>
        <w:t>.</w:t>
      </w:r>
    </w:p>
    <w:p w:rsidR="00060A57" w:rsidRDefault="00060A57">
      <w:pPr>
        <w:pStyle w:val="a3"/>
        <w:spacing w:before="4"/>
        <w:ind w:left="0" w:firstLine="0"/>
        <w:jc w:val="left"/>
        <w:rPr>
          <w:sz w:val="32"/>
        </w:rPr>
      </w:pPr>
    </w:p>
    <w:p w:rsidR="00060A57" w:rsidRDefault="00A54E31">
      <w:pPr>
        <w:spacing w:before="1"/>
        <w:ind w:left="182"/>
        <w:rPr>
          <w:sz w:val="28"/>
        </w:rPr>
      </w:pPr>
      <w:r>
        <w:rPr>
          <w:spacing w:val="-2"/>
          <w:sz w:val="28"/>
        </w:rPr>
        <w:tab/>
      </w:r>
      <w:r w:rsidR="00C30E95">
        <w:rPr>
          <w:spacing w:val="-2"/>
          <w:sz w:val="28"/>
        </w:rPr>
        <w:t>Рекомендации</w:t>
      </w:r>
      <w:r w:rsidR="009C3943">
        <w:rPr>
          <w:spacing w:val="-2"/>
          <w:sz w:val="28"/>
        </w:rPr>
        <w:t>:</w:t>
      </w:r>
    </w:p>
    <w:p w:rsidR="00060A57" w:rsidRPr="00E776DF" w:rsidRDefault="009C3943">
      <w:pPr>
        <w:spacing w:before="47"/>
        <w:ind w:left="182"/>
        <w:rPr>
          <w:sz w:val="28"/>
        </w:rPr>
      </w:pPr>
      <w:r w:rsidRPr="00A54E31">
        <w:rPr>
          <w:sz w:val="28"/>
        </w:rPr>
        <w:t>Отделу образования администрации Нефтекумского городского округа</w:t>
      </w:r>
      <w:r w:rsidR="00032F42">
        <w:rPr>
          <w:sz w:val="28"/>
        </w:rPr>
        <w:t>: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before="49" w:line="276" w:lineRule="auto"/>
        <w:jc w:val="both"/>
        <w:rPr>
          <w:sz w:val="28"/>
        </w:rPr>
      </w:pPr>
      <w:r>
        <w:rPr>
          <w:sz w:val="28"/>
        </w:rPr>
        <w:t>Разработать методические рекомендации для экспертов, осуществляющих оценку качества дошкольного образования, в ходе реализации программы в 202</w:t>
      </w:r>
      <w:r w:rsidR="00A54E31">
        <w:rPr>
          <w:sz w:val="28"/>
        </w:rPr>
        <w:t>4</w:t>
      </w:r>
      <w:r>
        <w:rPr>
          <w:sz w:val="28"/>
        </w:rPr>
        <w:t xml:space="preserve"> году.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line="276" w:lineRule="auto"/>
        <w:ind w:right="106"/>
        <w:jc w:val="both"/>
        <w:rPr>
          <w:sz w:val="28"/>
        </w:rPr>
      </w:pPr>
      <w:r>
        <w:rPr>
          <w:sz w:val="28"/>
        </w:rPr>
        <w:t>Провести обучающие семинар-практикум для специалистов, отвечающих за проведение оценки качества дошкольного образования на муниципальном уровне, с целью развития профессиональных компетентностей, необходимых для реализации программы оценки качества дошкольного образования.</w:t>
      </w:r>
    </w:p>
    <w:p w:rsidR="00060A57" w:rsidRDefault="00C30E95">
      <w:pPr>
        <w:pStyle w:val="a5"/>
        <w:numPr>
          <w:ilvl w:val="0"/>
          <w:numId w:val="1"/>
        </w:numPr>
        <w:tabs>
          <w:tab w:val="left" w:pos="466"/>
        </w:tabs>
        <w:spacing w:before="1" w:line="276" w:lineRule="auto"/>
        <w:ind w:right="111"/>
        <w:jc w:val="both"/>
        <w:rPr>
          <w:sz w:val="28"/>
        </w:rPr>
      </w:pPr>
      <w:r>
        <w:rPr>
          <w:sz w:val="28"/>
        </w:rPr>
        <w:t xml:space="preserve">Организовать проведение </w:t>
      </w:r>
      <w:r w:rsidR="009C3943">
        <w:rPr>
          <w:sz w:val="28"/>
        </w:rPr>
        <w:t>совета руководителей ДОО</w:t>
      </w:r>
      <w:r>
        <w:rPr>
          <w:sz w:val="28"/>
        </w:rPr>
        <w:t>, посвященного проблемам и перспективам развития системы оценки качества дошкольного образования.</w:t>
      </w:r>
    </w:p>
    <w:p w:rsidR="00060A57" w:rsidRPr="00E776DF" w:rsidRDefault="00C30E95">
      <w:pPr>
        <w:tabs>
          <w:tab w:val="left" w:pos="2259"/>
          <w:tab w:val="left" w:pos="4315"/>
          <w:tab w:val="left" w:pos="5523"/>
          <w:tab w:val="left" w:pos="7893"/>
          <w:tab w:val="left" w:pos="9416"/>
        </w:tabs>
        <w:spacing w:line="278" w:lineRule="auto"/>
        <w:ind w:left="182" w:right="105"/>
        <w:rPr>
          <w:sz w:val="28"/>
        </w:rPr>
      </w:pPr>
      <w:r w:rsidRPr="00A54E31">
        <w:rPr>
          <w:spacing w:val="-2"/>
          <w:sz w:val="28"/>
        </w:rPr>
        <w:t>Руководителям</w:t>
      </w:r>
      <w:r w:rsidRPr="00A54E31">
        <w:rPr>
          <w:sz w:val="28"/>
        </w:rPr>
        <w:tab/>
      </w:r>
      <w:r w:rsidR="009C3943" w:rsidRPr="00A54E31">
        <w:rPr>
          <w:spacing w:val="-2"/>
          <w:sz w:val="28"/>
        </w:rPr>
        <w:t>дошкольных образовательных организаций Нефтекумского городского округа</w:t>
      </w:r>
      <w:r w:rsidR="00E776DF">
        <w:rPr>
          <w:spacing w:val="-2"/>
          <w:sz w:val="28"/>
          <w:u w:val="single"/>
        </w:rPr>
        <w:t>:</w:t>
      </w:r>
    </w:p>
    <w:p w:rsidR="00060A57" w:rsidRDefault="00C30E95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left="901" w:right="111"/>
        <w:jc w:val="both"/>
        <w:rPr>
          <w:sz w:val="28"/>
        </w:rPr>
      </w:pPr>
      <w:r>
        <w:rPr>
          <w:sz w:val="28"/>
        </w:rPr>
        <w:t>Сохранить систему работы, обеспечивающую своевременность получения дополнительного профессионального образования педагогами и руководителями ДОО.</w:t>
      </w:r>
    </w:p>
    <w:p w:rsidR="00060A57" w:rsidRDefault="00A54E31">
      <w:pPr>
        <w:pStyle w:val="a5"/>
        <w:numPr>
          <w:ilvl w:val="1"/>
          <w:numId w:val="1"/>
        </w:numPr>
        <w:tabs>
          <w:tab w:val="left" w:pos="902"/>
        </w:tabs>
        <w:spacing w:line="276" w:lineRule="auto"/>
        <w:ind w:left="901" w:right="109"/>
        <w:jc w:val="both"/>
        <w:rPr>
          <w:sz w:val="28"/>
        </w:rPr>
      </w:pPr>
      <w:r>
        <w:rPr>
          <w:sz w:val="28"/>
        </w:rPr>
        <w:t>В</w:t>
      </w:r>
      <w:r w:rsidR="00C30E95">
        <w:rPr>
          <w:sz w:val="28"/>
        </w:rPr>
        <w:t>ыявлять профессиональные дефициты педагогов и руководителей ДОО, включая их в содержание аналитических справок, для последующего планирования проблематики курсов повышения квалификации.</w:t>
      </w:r>
    </w:p>
    <w:p w:rsidR="00E776DF" w:rsidRDefault="00A54E31" w:rsidP="00E776DF">
      <w:pPr>
        <w:spacing w:line="276" w:lineRule="auto"/>
        <w:ind w:left="182" w:right="99"/>
        <w:jc w:val="both"/>
        <w:rPr>
          <w:sz w:val="28"/>
        </w:rPr>
      </w:pPr>
      <w:r w:rsidRPr="00A54E31">
        <w:rPr>
          <w:sz w:val="28"/>
        </w:rPr>
        <w:tab/>
      </w:r>
      <w:r w:rsidR="00C30E95" w:rsidRPr="00A54E31">
        <w:rPr>
          <w:sz w:val="28"/>
        </w:rPr>
        <w:t>Специалистам и методистам отдел</w:t>
      </w:r>
      <w:r w:rsidR="00E776DF" w:rsidRPr="00A54E31">
        <w:rPr>
          <w:sz w:val="28"/>
        </w:rPr>
        <w:t xml:space="preserve">а образования администрации </w:t>
      </w:r>
      <w:r>
        <w:rPr>
          <w:sz w:val="28"/>
        </w:rPr>
        <w:t xml:space="preserve"> </w:t>
      </w:r>
      <w:r w:rsidR="00E776DF" w:rsidRPr="00A54E31">
        <w:rPr>
          <w:sz w:val="28"/>
        </w:rPr>
        <w:t>Нефтекумского городского округа</w:t>
      </w:r>
      <w:r w:rsidR="00C30E95">
        <w:rPr>
          <w:sz w:val="28"/>
          <w:u w:val="single"/>
        </w:rPr>
        <w:t>,</w:t>
      </w:r>
      <w:r w:rsidR="00C30E95">
        <w:rPr>
          <w:sz w:val="28"/>
        </w:rPr>
        <w:t xml:space="preserve"> отвечающим за реализацию </w:t>
      </w:r>
      <w:r w:rsidR="00E776DF">
        <w:rPr>
          <w:sz w:val="28"/>
        </w:rPr>
        <w:t>муниципальной программы:</w:t>
      </w:r>
    </w:p>
    <w:p w:rsidR="00060A57" w:rsidRPr="00E776DF" w:rsidRDefault="00E776DF" w:rsidP="00E776DF">
      <w:pPr>
        <w:spacing w:line="276" w:lineRule="auto"/>
        <w:ind w:left="182" w:right="99"/>
        <w:jc w:val="both"/>
        <w:rPr>
          <w:sz w:val="28"/>
        </w:rPr>
      </w:pPr>
      <w:r>
        <w:rPr>
          <w:sz w:val="28"/>
        </w:rPr>
        <w:tab/>
        <w:t>1.</w:t>
      </w:r>
      <w:r w:rsidR="00C30E95">
        <w:rPr>
          <w:sz w:val="28"/>
        </w:rPr>
        <w:t xml:space="preserve">Использовать для повышения качества дошкольного образования в </w:t>
      </w:r>
      <w:r>
        <w:rPr>
          <w:sz w:val="28"/>
        </w:rPr>
        <w:t>округе</w:t>
      </w:r>
      <w:r w:rsidR="00C30E95">
        <w:rPr>
          <w:sz w:val="28"/>
        </w:rPr>
        <w:t xml:space="preserve"> </w:t>
      </w:r>
      <w:r w:rsidR="00C30E95" w:rsidRPr="00E776DF">
        <w:rPr>
          <w:sz w:val="28"/>
        </w:rPr>
        <w:t>успешные практики и методические материалы</w:t>
      </w:r>
      <w:r w:rsidR="00C30E95">
        <w:rPr>
          <w:sz w:val="28"/>
        </w:rPr>
        <w:t>, разработанные с учетом показателей мониторинга качества дошкольного образования</w:t>
      </w:r>
      <w:r>
        <w:rPr>
          <w:sz w:val="28"/>
        </w:rPr>
        <w:t>.</w:t>
      </w:r>
    </w:p>
    <w:sectPr w:rsidR="00060A57" w:rsidRPr="00E776DF" w:rsidSect="00060A57">
      <w:footerReference w:type="default" r:id="rId7"/>
      <w:pgSz w:w="11910" w:h="16840"/>
      <w:pgMar w:top="1040" w:right="740" w:bottom="1200" w:left="152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CE0" w:rsidRDefault="00C01CE0" w:rsidP="00060A57">
      <w:r>
        <w:separator/>
      </w:r>
    </w:p>
  </w:endnote>
  <w:endnote w:type="continuationSeparator" w:id="1">
    <w:p w:rsidR="00C01CE0" w:rsidRDefault="00C01CE0" w:rsidP="0006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57" w:rsidRDefault="00FA5CC8">
    <w:pPr>
      <w:pStyle w:val="a3"/>
      <w:spacing w:line="14" w:lineRule="auto"/>
      <w:ind w:left="0" w:firstLine="0"/>
      <w:jc w:val="left"/>
      <w:rPr>
        <w:sz w:val="20"/>
      </w:rPr>
    </w:pPr>
    <w:r w:rsidRPr="00FA5CC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3pt;margin-top:780.8pt;width:12.6pt;height:13.05pt;z-index:-251658752;mso-position-horizontal-relative:page;mso-position-vertical-relative:page" filled="f" stroked="f">
          <v:textbox inset="0,0,0,0">
            <w:txbxContent>
              <w:p w:rsidR="00060A57" w:rsidRDefault="00FA5CC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 w:rsidR="00C30E95"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032F42">
                  <w:rPr>
                    <w:rFonts w:ascii="Calibri"/>
                    <w:noProof/>
                  </w:rPr>
                  <w:t>2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CE0" w:rsidRDefault="00C01CE0" w:rsidP="00060A57">
      <w:r>
        <w:separator/>
      </w:r>
    </w:p>
  </w:footnote>
  <w:footnote w:type="continuationSeparator" w:id="1">
    <w:p w:rsidR="00C01CE0" w:rsidRDefault="00C01CE0" w:rsidP="00060A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2F99"/>
    <w:multiLevelType w:val="hybridMultilevel"/>
    <w:tmpl w:val="7E7E1F94"/>
    <w:lvl w:ilvl="0" w:tplc="DFD81ACA">
      <w:start w:val="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AE3F2C">
      <w:start w:val="1"/>
      <w:numFmt w:val="decimal"/>
      <w:lvlText w:val="%2."/>
      <w:lvlJc w:val="left"/>
      <w:pPr>
        <w:ind w:left="9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B7CE544">
      <w:numFmt w:val="bullet"/>
      <w:lvlText w:val="•"/>
      <w:lvlJc w:val="left"/>
      <w:pPr>
        <w:ind w:left="1871" w:hanging="360"/>
      </w:pPr>
      <w:rPr>
        <w:rFonts w:hint="default"/>
        <w:lang w:val="ru-RU" w:eastAsia="en-US" w:bidi="ar-SA"/>
      </w:rPr>
    </w:lvl>
    <w:lvl w:ilvl="3" w:tplc="0BB8FDAE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AA20FEE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89AAB188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6" w:tplc="61021E62">
      <w:numFmt w:val="bullet"/>
      <w:lvlText w:val="•"/>
      <w:lvlJc w:val="left"/>
      <w:pPr>
        <w:ind w:left="5759" w:hanging="360"/>
      </w:pPr>
      <w:rPr>
        <w:rFonts w:hint="default"/>
        <w:lang w:val="ru-RU" w:eastAsia="en-US" w:bidi="ar-SA"/>
      </w:rPr>
    </w:lvl>
    <w:lvl w:ilvl="7" w:tplc="D72AE026">
      <w:numFmt w:val="bullet"/>
      <w:lvlText w:val="•"/>
      <w:lvlJc w:val="left"/>
      <w:pPr>
        <w:ind w:left="6730" w:hanging="360"/>
      </w:pPr>
      <w:rPr>
        <w:rFonts w:hint="default"/>
        <w:lang w:val="ru-RU" w:eastAsia="en-US" w:bidi="ar-SA"/>
      </w:rPr>
    </w:lvl>
    <w:lvl w:ilvl="8" w:tplc="8F12529E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1">
    <w:nsid w:val="63FF68AF"/>
    <w:multiLevelType w:val="hybridMultilevel"/>
    <w:tmpl w:val="81FC2AF4"/>
    <w:lvl w:ilvl="0" w:tplc="5B345FF4">
      <w:numFmt w:val="bullet"/>
      <w:lvlText w:val="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AF09062">
      <w:numFmt w:val="bullet"/>
      <w:lvlText w:val="•"/>
      <w:lvlJc w:val="left"/>
      <w:pPr>
        <w:ind w:left="1774" w:hanging="360"/>
      </w:pPr>
      <w:rPr>
        <w:rFonts w:hint="default"/>
        <w:lang w:val="ru-RU" w:eastAsia="en-US" w:bidi="ar-SA"/>
      </w:rPr>
    </w:lvl>
    <w:lvl w:ilvl="2" w:tplc="69706BF6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44CE03B2">
      <w:numFmt w:val="bullet"/>
      <w:lvlText w:val="•"/>
      <w:lvlJc w:val="left"/>
      <w:pPr>
        <w:ind w:left="3523" w:hanging="360"/>
      </w:pPr>
      <w:rPr>
        <w:rFonts w:hint="default"/>
        <w:lang w:val="ru-RU" w:eastAsia="en-US" w:bidi="ar-SA"/>
      </w:rPr>
    </w:lvl>
    <w:lvl w:ilvl="4" w:tplc="1890927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5" w:tplc="624A404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A61CF530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07E503C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9C248F96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60A57"/>
    <w:rsid w:val="00032F42"/>
    <w:rsid w:val="00060A57"/>
    <w:rsid w:val="0023139A"/>
    <w:rsid w:val="0028740D"/>
    <w:rsid w:val="002A05C4"/>
    <w:rsid w:val="00500CCA"/>
    <w:rsid w:val="009C3943"/>
    <w:rsid w:val="00A153ED"/>
    <w:rsid w:val="00A54E31"/>
    <w:rsid w:val="00C01CE0"/>
    <w:rsid w:val="00C30E95"/>
    <w:rsid w:val="00D9072D"/>
    <w:rsid w:val="00E776DF"/>
    <w:rsid w:val="00FA5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0A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0A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0A57"/>
    <w:pPr>
      <w:ind w:left="182" w:firstLine="851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60A57"/>
    <w:pPr>
      <w:ind w:left="182" w:right="102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60A57"/>
    <w:pPr>
      <w:ind w:left="905" w:right="8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60A57"/>
    <w:pPr>
      <w:ind w:left="901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60A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kopytina</dc:creator>
  <cp:lastModifiedBy>User</cp:lastModifiedBy>
  <cp:revision>6</cp:revision>
  <dcterms:created xsi:type="dcterms:W3CDTF">2022-05-08T05:49:00Z</dcterms:created>
  <dcterms:modified xsi:type="dcterms:W3CDTF">2023-06-05T07:38:00Z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2022-05-08T00:00:00Z</vt:filetime>
  </property>
</Properties>
</file>