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A5E" w:rsidRPr="0071136E" w:rsidRDefault="00266A5E" w:rsidP="00266A5E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266A5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Использование ци</w:t>
      </w:r>
      <w:r w:rsidRPr="0071136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фровых технологий на уроках</w:t>
      </w:r>
      <w:r w:rsidRPr="00266A5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биологии</w:t>
      </w:r>
      <w:r w:rsidRPr="0071136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.</w:t>
      </w:r>
    </w:p>
    <w:p w:rsidR="00266A5E" w:rsidRPr="00266A5E" w:rsidRDefault="00266A5E" w:rsidP="00D856E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C5B">
        <w:rPr>
          <w:rFonts w:ascii="Times New Roman" w:eastAsia="Times New Roman" w:hAnsi="Times New Roman" w:cs="Times New Roman"/>
          <w:i/>
          <w:iCs/>
          <w:sz w:val="28"/>
          <w:szCs w:val="28"/>
        </w:rPr>
        <w:t>Информационная технология обучения</w:t>
      </w:r>
      <w:r w:rsidRPr="00266A5E">
        <w:rPr>
          <w:rFonts w:ascii="Times New Roman" w:eastAsia="Times New Roman" w:hAnsi="Times New Roman" w:cs="Times New Roman"/>
          <w:sz w:val="28"/>
          <w:szCs w:val="28"/>
        </w:rPr>
        <w:t> – это педагогическая технология, использующая специальные способы, програм</w:t>
      </w:r>
      <w:r w:rsidRPr="002A6C5B">
        <w:rPr>
          <w:rFonts w:ascii="Times New Roman" w:eastAsia="Times New Roman" w:hAnsi="Times New Roman" w:cs="Times New Roman"/>
          <w:sz w:val="28"/>
          <w:szCs w:val="28"/>
        </w:rPr>
        <w:t>мные и технические средства</w:t>
      </w:r>
      <w:r w:rsidRPr="00266A5E">
        <w:rPr>
          <w:rFonts w:ascii="Times New Roman" w:eastAsia="Times New Roman" w:hAnsi="Times New Roman" w:cs="Times New Roman"/>
          <w:sz w:val="28"/>
          <w:szCs w:val="28"/>
        </w:rPr>
        <w:t xml:space="preserve"> для работы с информацией.</w:t>
      </w:r>
    </w:p>
    <w:p w:rsidR="00266A5E" w:rsidRPr="00266A5E" w:rsidRDefault="00266A5E" w:rsidP="00D856E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A5E">
        <w:rPr>
          <w:rFonts w:ascii="Times New Roman" w:eastAsia="Times New Roman" w:hAnsi="Times New Roman" w:cs="Times New Roman"/>
          <w:sz w:val="28"/>
          <w:szCs w:val="28"/>
        </w:rPr>
        <w:t>Информационные технологии обучения представляют собой приложение информационных технологий для создания новых возможностей передачи знаний, восприятия знаний, оценки качества обучения и развития личности обучаемого в ходе учебно-воспитательного процесса.</w:t>
      </w:r>
    </w:p>
    <w:p w:rsidR="00266A5E" w:rsidRPr="00266A5E" w:rsidRDefault="00266A5E" w:rsidP="00D856E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A5E">
        <w:rPr>
          <w:rFonts w:ascii="Times New Roman" w:eastAsia="Times New Roman" w:hAnsi="Times New Roman" w:cs="Times New Roman"/>
          <w:sz w:val="28"/>
          <w:szCs w:val="28"/>
        </w:rPr>
        <w:t>Для эффективного применения информационных технологий обучения учителю биологии в первую очередь необходимо ориентироваться в соответствующем </w:t>
      </w:r>
      <w:r w:rsidRPr="002A6C5B">
        <w:rPr>
          <w:rFonts w:ascii="Times New Roman" w:eastAsia="Times New Roman" w:hAnsi="Times New Roman" w:cs="Times New Roman"/>
          <w:iCs/>
          <w:sz w:val="28"/>
          <w:szCs w:val="28"/>
        </w:rPr>
        <w:t>программном обеспечении</w:t>
      </w:r>
      <w:r w:rsidRPr="00266A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6A5E" w:rsidRPr="00266A5E" w:rsidRDefault="00266A5E" w:rsidP="00D856E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A5E">
        <w:rPr>
          <w:rFonts w:ascii="Times New Roman" w:eastAsia="Times New Roman" w:hAnsi="Times New Roman" w:cs="Times New Roman"/>
          <w:sz w:val="28"/>
          <w:szCs w:val="28"/>
        </w:rPr>
        <w:t xml:space="preserve">Предметное обучение реализует в своей основе общие тенденции развития образования, и отражает такие явления, как увеличение интегративных процессов, углубление дифференциации обучения, фундаментальности содержания предмета. В значительной степени этому способствует </w:t>
      </w:r>
      <w:proofErr w:type="spellStart"/>
      <w:r w:rsidRPr="00266A5E">
        <w:rPr>
          <w:rFonts w:ascii="Times New Roman" w:eastAsia="Times New Roman" w:hAnsi="Times New Roman" w:cs="Times New Roman"/>
          <w:sz w:val="28"/>
          <w:szCs w:val="28"/>
        </w:rPr>
        <w:t>технологизация</w:t>
      </w:r>
      <w:proofErr w:type="spellEnd"/>
      <w:r w:rsidRPr="00266A5E">
        <w:rPr>
          <w:rFonts w:ascii="Times New Roman" w:eastAsia="Times New Roman" w:hAnsi="Times New Roman" w:cs="Times New Roman"/>
          <w:sz w:val="28"/>
          <w:szCs w:val="28"/>
        </w:rPr>
        <w:t xml:space="preserve"> обучения в условиях широкого внедрения новых информационных технологий в практику преподавания всего комплекса естественных наук и биологии, в частности.</w:t>
      </w:r>
    </w:p>
    <w:p w:rsidR="00266A5E" w:rsidRPr="00266A5E" w:rsidRDefault="00266A5E" w:rsidP="00D856E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A5E">
        <w:rPr>
          <w:rFonts w:ascii="Times New Roman" w:eastAsia="Times New Roman" w:hAnsi="Times New Roman" w:cs="Times New Roman"/>
          <w:sz w:val="28"/>
          <w:szCs w:val="28"/>
        </w:rPr>
        <w:t>Компьютер может использоваться на всех этапах процесса обучения биологии: при объяснении (введении) нового материала, закреплении, повторении, контроле знаний, умений, навыков. При этом для ребенка он выполняет различные функции: учителя, рабочего инструмента, объекта обучения, сотрудничающего коллектива, досуговой (игровой) среды.</w:t>
      </w:r>
    </w:p>
    <w:p w:rsidR="00266A5E" w:rsidRPr="00266A5E" w:rsidRDefault="00266A5E" w:rsidP="00D856E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A5E">
        <w:rPr>
          <w:rFonts w:ascii="Times New Roman" w:eastAsia="Times New Roman" w:hAnsi="Times New Roman" w:cs="Times New Roman"/>
          <w:sz w:val="28"/>
          <w:szCs w:val="28"/>
        </w:rPr>
        <w:t>В функции </w:t>
      </w:r>
      <w:r w:rsidRPr="0071136E">
        <w:rPr>
          <w:rFonts w:ascii="Times New Roman" w:eastAsia="Times New Roman" w:hAnsi="Times New Roman" w:cs="Times New Roman"/>
          <w:bCs/>
          <w:iCs/>
          <w:sz w:val="28"/>
          <w:szCs w:val="28"/>
        </w:rPr>
        <w:t>рабочего инструмента</w:t>
      </w:r>
      <w:r w:rsidRPr="00266A5E">
        <w:rPr>
          <w:rFonts w:ascii="Times New Roman" w:eastAsia="Times New Roman" w:hAnsi="Times New Roman" w:cs="Times New Roman"/>
          <w:sz w:val="28"/>
          <w:szCs w:val="28"/>
        </w:rPr>
        <w:t> компьютер выступает как:</w:t>
      </w:r>
    </w:p>
    <w:p w:rsidR="00266A5E" w:rsidRPr="00266A5E" w:rsidRDefault="00266A5E" w:rsidP="00D856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A5E">
        <w:rPr>
          <w:rFonts w:ascii="Times New Roman" w:eastAsia="Times New Roman" w:hAnsi="Times New Roman" w:cs="Times New Roman"/>
          <w:sz w:val="28"/>
          <w:szCs w:val="28"/>
        </w:rPr>
        <w:t>средство подготовки текстов,  изображений, му</w:t>
      </w:r>
      <w:r w:rsidR="002A6C5B" w:rsidRPr="002A6C5B">
        <w:rPr>
          <w:rFonts w:ascii="Times New Roman" w:eastAsia="Times New Roman" w:hAnsi="Times New Roman" w:cs="Times New Roman"/>
          <w:sz w:val="28"/>
          <w:szCs w:val="28"/>
        </w:rPr>
        <w:t>льтипликаций</w:t>
      </w:r>
      <w:r w:rsidRPr="00266A5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66A5E" w:rsidRPr="00266A5E" w:rsidRDefault="00266A5E" w:rsidP="00D856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A5E">
        <w:rPr>
          <w:rFonts w:ascii="Times New Roman" w:eastAsia="Times New Roman" w:hAnsi="Times New Roman" w:cs="Times New Roman"/>
          <w:sz w:val="28"/>
          <w:szCs w:val="28"/>
        </w:rPr>
        <w:t>текстовый редактор;</w:t>
      </w:r>
    </w:p>
    <w:p w:rsidR="00266A5E" w:rsidRPr="00266A5E" w:rsidRDefault="00266A5E" w:rsidP="00D856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A5E">
        <w:rPr>
          <w:rFonts w:ascii="Times New Roman" w:eastAsia="Times New Roman" w:hAnsi="Times New Roman" w:cs="Times New Roman"/>
          <w:sz w:val="28"/>
          <w:szCs w:val="28"/>
        </w:rPr>
        <w:t>графопостроитель, графический редактор;</w:t>
      </w:r>
    </w:p>
    <w:p w:rsidR="00266A5E" w:rsidRPr="00266A5E" w:rsidRDefault="00266A5E" w:rsidP="00D856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A5E">
        <w:rPr>
          <w:rFonts w:ascii="Times New Roman" w:eastAsia="Times New Roman" w:hAnsi="Times New Roman" w:cs="Times New Roman"/>
          <w:sz w:val="28"/>
          <w:szCs w:val="28"/>
        </w:rPr>
        <w:t>вычислительная машина больших возможностей (с оформлением результатов в различном виде при помощи  средств математической обработки и моделирования);</w:t>
      </w:r>
    </w:p>
    <w:p w:rsidR="00266A5E" w:rsidRPr="00266A5E" w:rsidRDefault="00266A5E" w:rsidP="00D856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A5E">
        <w:rPr>
          <w:rFonts w:ascii="Times New Roman" w:eastAsia="Times New Roman" w:hAnsi="Times New Roman" w:cs="Times New Roman"/>
          <w:sz w:val="28"/>
          <w:szCs w:val="28"/>
        </w:rPr>
        <w:t>средство моделирования биологических процессов, явлений.</w:t>
      </w:r>
    </w:p>
    <w:p w:rsidR="00266A5E" w:rsidRPr="00266A5E" w:rsidRDefault="002A6C5B" w:rsidP="00D856E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C5B">
        <w:rPr>
          <w:rFonts w:ascii="Times New Roman" w:eastAsia="Times New Roman" w:hAnsi="Times New Roman" w:cs="Times New Roman"/>
          <w:sz w:val="28"/>
          <w:szCs w:val="28"/>
        </w:rPr>
        <w:t xml:space="preserve">Сегодня </w:t>
      </w:r>
      <w:r w:rsidR="00266A5E" w:rsidRPr="00266A5E">
        <w:rPr>
          <w:rFonts w:ascii="Times New Roman" w:eastAsia="Times New Roman" w:hAnsi="Times New Roman" w:cs="Times New Roman"/>
          <w:sz w:val="28"/>
          <w:szCs w:val="28"/>
        </w:rPr>
        <w:t>в практику работы учителей биологии наряду с традиционной методикой широко входят методы активного обучения: интерактивные, ролевые, деловые, организационно-обучающие игры, метод опорных конспектов, технология модульного обучения и многие другие. С использованием в школе компьютерных технологий для педагогов открылись новые возможности, позволяющие создать условия для развития познавательного интереса школьников к изучаемому предмету.</w:t>
      </w:r>
    </w:p>
    <w:p w:rsidR="00266A5E" w:rsidRPr="00266A5E" w:rsidRDefault="00266A5E" w:rsidP="00D856E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A5E">
        <w:rPr>
          <w:rFonts w:ascii="Times New Roman" w:eastAsia="Times New Roman" w:hAnsi="Times New Roman" w:cs="Times New Roman"/>
          <w:sz w:val="28"/>
          <w:szCs w:val="28"/>
        </w:rPr>
        <w:lastRenderedPageBreak/>
        <w:t>Как и все методы, методические приемы, средства обучения выполняют триединство дидактических функций, которые, в принципе, остаются неизменными в любом предметном обучении и выполняют триединые функции: обучение, развитие, воспитание в рамках предметной деятельности с учётом использования  средств ЦОР и методик ИКТ.</w:t>
      </w:r>
    </w:p>
    <w:p w:rsidR="002A6C5B" w:rsidRPr="002A6C5B" w:rsidRDefault="002A6C5B" w:rsidP="00D856EF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2A6C5B">
        <w:rPr>
          <w:sz w:val="28"/>
          <w:szCs w:val="28"/>
        </w:rPr>
        <w:t>Использование ИКТ на уроке биологии возможно при изучении практически любой темы. При правильном расположении, удачном цветовом оформлении, использовании схем и таблиц, голосовом сопровождении, материал будет восприниматься легче и быстрее школьниками, так как будет задействована большая часть рецепторов.</w:t>
      </w:r>
      <w:r w:rsidR="0071136E">
        <w:rPr>
          <w:sz w:val="28"/>
          <w:szCs w:val="28"/>
        </w:rPr>
        <w:t xml:space="preserve"> </w:t>
      </w:r>
      <w:r w:rsidRPr="002A6C5B">
        <w:rPr>
          <w:sz w:val="28"/>
          <w:szCs w:val="28"/>
        </w:rPr>
        <w:t>Меньшими станут и затраты времени на уроке - исчезнет необходимость записывания материала на доске. А при условии наличия домашних персональных компьютеров у всех учеников, материал можно будет сохранять на цифровом носителе (дискеты, CD-, DVD-диски, flash-карты и пр.) и переносить на ПК - сократится время, за счёт отсутствия необходимости записывания учениками материала.</w:t>
      </w:r>
      <w:r w:rsidR="0071136E">
        <w:rPr>
          <w:sz w:val="28"/>
          <w:szCs w:val="28"/>
        </w:rPr>
        <w:t xml:space="preserve"> </w:t>
      </w:r>
      <w:r w:rsidRPr="002A6C5B">
        <w:rPr>
          <w:sz w:val="28"/>
          <w:szCs w:val="28"/>
        </w:rPr>
        <w:t>Компьютер значительно расширяет возможности предъявления учебной информации, позволяет усилить мотивацию ученика. Применение мультимедиа технологий (цвета, графики, звука, современных средств видеотехники) позволяет моделировать различные ситуации и среды. Игровые компоненты, включенные в мультимедиа программы, активизируют познавательную деятельность обучающихся и усиливают усвоение материала.</w:t>
      </w:r>
    </w:p>
    <w:p w:rsidR="002A6C5B" w:rsidRPr="002A6C5B" w:rsidRDefault="002A6C5B" w:rsidP="00D856EF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2A6C5B">
        <w:rPr>
          <w:sz w:val="28"/>
          <w:szCs w:val="28"/>
        </w:rPr>
        <w:t>Развитие электронных средств мультимедиа открывает для сферы обучения принципиально новые дидактические возможности. Так, системы интерактивной графики и анимации позволяют в процессе анализа изображений управлять их содержанием, формой, размерами, цветом и другими параметрами для достижения наибольшей наглядности. Эти и ряд других возможностей слабо еще осознаны педагогами, в том числе и разработчиками электронных технологий обучения, что не позволяет в полной мере использовать учебный потенциал мультимедиа. Дело в том, что применение мультимедиа в электронном обучении не только увеличивает скорость передачи информации учащимся и повышает уровень ее понимания, но и способствует развитию таких важных качеств, как интуиция, образное мышление.</w:t>
      </w:r>
    </w:p>
    <w:p w:rsidR="002A6C5B" w:rsidRPr="002A6C5B" w:rsidRDefault="002A6C5B" w:rsidP="00D856EF">
      <w:pPr>
        <w:pStyle w:val="a3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2A6C5B">
        <w:rPr>
          <w:sz w:val="28"/>
          <w:szCs w:val="28"/>
          <w:shd w:val="clear" w:color="auto" w:fill="FFFFFF"/>
        </w:rPr>
        <w:t>Компьютер как средство пассивного отображения объектов мультимедиа не обладает принципиальной новизной в дидактическом плане. Принципиально новой для сферы обучения является интерактивность, благодаря которой учащиеся могут в процессе анализа мультимедиа объектов динамически управлять их содержанием, формой, размерами и цветом, рассматривать их с разных сторон, приближать и удалять, останавливать и вновь запускать с любого места, менять характеристики освещенности и проделывать другие подобные манипуляции, добиваясь наибольшей наглядности.</w:t>
      </w:r>
    </w:p>
    <w:p w:rsidR="00266A5E" w:rsidRPr="00266A5E" w:rsidRDefault="0071136E" w:rsidP="00D856EF">
      <w:pPr>
        <w:shd w:val="clear" w:color="auto" w:fill="FFFFFF"/>
        <w:spacing w:before="270" w:after="135" w:line="39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lastRenderedPageBreak/>
        <w:t>Перечень используемых ресурсов:</w:t>
      </w:r>
    </w:p>
    <w:p w:rsidR="00EA414E" w:rsidRDefault="00BB2FCC" w:rsidP="00D856EF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="002A6C5B" w:rsidRPr="002A6C5B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shd w:val="clear" w:color="auto" w:fill="FFFFFF"/>
          </w:rPr>
          <w:t>virtulab.net</w:t>
        </w:r>
      </w:hyperlink>
      <w:r w:rsidR="002A6C5B" w:rsidRPr="002A6C5B">
        <w:rPr>
          <w:rFonts w:ascii="Times New Roman" w:hAnsi="Times New Roman" w:cs="Times New Roman"/>
          <w:sz w:val="28"/>
          <w:szCs w:val="28"/>
        </w:rPr>
        <w:t xml:space="preserve"> – коллекция виртуа</w:t>
      </w:r>
      <w:r w:rsidR="0071136E">
        <w:rPr>
          <w:rFonts w:ascii="Times New Roman" w:hAnsi="Times New Roman" w:cs="Times New Roman"/>
          <w:sz w:val="28"/>
          <w:szCs w:val="28"/>
        </w:rPr>
        <w:t xml:space="preserve">льных лабораторных работ (5 – 9 </w:t>
      </w:r>
      <w:r w:rsidR="002A6C5B" w:rsidRPr="002A6C5B">
        <w:rPr>
          <w:rFonts w:ascii="Times New Roman" w:hAnsi="Times New Roman" w:cs="Times New Roman"/>
          <w:sz w:val="28"/>
          <w:szCs w:val="28"/>
        </w:rPr>
        <w:t>класс)</w:t>
      </w:r>
    </w:p>
    <w:p w:rsidR="002A6C5B" w:rsidRDefault="00BB2FCC" w:rsidP="00D856EF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="0071136E" w:rsidRPr="0071136E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shd w:val="clear" w:color="auto" w:fill="FFFFFF"/>
          </w:rPr>
          <w:t>modernbiology.ru</w:t>
        </w:r>
      </w:hyperlink>
      <w:r w:rsidR="0071136E" w:rsidRPr="0071136E">
        <w:rPr>
          <w:rFonts w:ascii="Times New Roman" w:hAnsi="Times New Roman" w:cs="Times New Roman"/>
          <w:sz w:val="28"/>
          <w:szCs w:val="28"/>
        </w:rPr>
        <w:t xml:space="preserve"> – лабораторная работа «Определение групп крови»</w:t>
      </w:r>
    </w:p>
    <w:p w:rsidR="0071136E" w:rsidRDefault="00BB2FCC" w:rsidP="00D856EF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r w:rsidR="0071136E" w:rsidRPr="0071136E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shd w:val="clear" w:color="auto" w:fill="FFFFFF"/>
          </w:rPr>
          <w:t>ebooks.grsu.by</w:t>
        </w:r>
      </w:hyperlink>
      <w:r w:rsidR="0071136E" w:rsidRPr="0071136E">
        <w:rPr>
          <w:rFonts w:ascii="Times New Roman" w:hAnsi="Times New Roman" w:cs="Times New Roman"/>
          <w:sz w:val="28"/>
          <w:szCs w:val="28"/>
        </w:rPr>
        <w:t xml:space="preserve"> - коллекция виртуальных лабораторных работ и тестов</w:t>
      </w:r>
    </w:p>
    <w:p w:rsidR="0071136E" w:rsidRDefault="00BB2FCC" w:rsidP="00D856EF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r w:rsidR="0071136E" w:rsidRPr="0071136E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shd w:val="clear" w:color="auto" w:fill="FFFFFF"/>
          </w:rPr>
          <w:t>biolicey2vrn.ru</w:t>
        </w:r>
      </w:hyperlink>
      <w:r w:rsidR="0071136E" w:rsidRPr="0071136E">
        <w:rPr>
          <w:rFonts w:ascii="Times New Roman" w:hAnsi="Times New Roman" w:cs="Times New Roman"/>
          <w:sz w:val="28"/>
          <w:szCs w:val="28"/>
        </w:rPr>
        <w:t xml:space="preserve"> -</w:t>
      </w:r>
      <w:r w:rsidR="0071136E">
        <w:t xml:space="preserve"> </w:t>
      </w:r>
      <w:r w:rsidR="0071136E" w:rsidRPr="002A6C5B">
        <w:rPr>
          <w:rFonts w:ascii="Times New Roman" w:hAnsi="Times New Roman" w:cs="Times New Roman"/>
          <w:sz w:val="28"/>
          <w:szCs w:val="28"/>
        </w:rPr>
        <w:t>коллекция виртуал</w:t>
      </w:r>
      <w:r w:rsidR="0071136E">
        <w:rPr>
          <w:rFonts w:ascii="Times New Roman" w:hAnsi="Times New Roman" w:cs="Times New Roman"/>
          <w:sz w:val="28"/>
          <w:szCs w:val="28"/>
        </w:rPr>
        <w:t>ьных лабораторных работ (6 - 11</w:t>
      </w:r>
      <w:r w:rsidR="0071136E" w:rsidRPr="002A6C5B">
        <w:rPr>
          <w:rFonts w:ascii="Times New Roman" w:hAnsi="Times New Roman" w:cs="Times New Roman"/>
          <w:sz w:val="28"/>
          <w:szCs w:val="28"/>
        </w:rPr>
        <w:t xml:space="preserve"> класс)</w:t>
      </w:r>
    </w:p>
    <w:p w:rsidR="0071136E" w:rsidRDefault="00BB2FCC" w:rsidP="00D856EF">
      <w:pPr>
        <w:jc w:val="both"/>
        <w:rPr>
          <w:rFonts w:ascii="Times New Roman" w:hAnsi="Times New Roman" w:cs="Times New Roman"/>
          <w:sz w:val="28"/>
          <w:szCs w:val="28"/>
        </w:rPr>
      </w:pPr>
      <w:hyperlink r:id="rId9" w:tgtFrame="_blank" w:history="1">
        <w:r w:rsidR="0071136E" w:rsidRPr="0071136E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shd w:val="clear" w:color="auto" w:fill="FFFFFF"/>
          </w:rPr>
          <w:t>urok.1c.ru</w:t>
        </w:r>
      </w:hyperlink>
      <w:r w:rsidR="0071136E" w:rsidRPr="0071136E">
        <w:rPr>
          <w:rFonts w:ascii="Times New Roman" w:hAnsi="Times New Roman" w:cs="Times New Roman"/>
          <w:sz w:val="28"/>
          <w:szCs w:val="28"/>
        </w:rPr>
        <w:t xml:space="preserve"> – интерактивные материалы для уроков (6 – 11 класс)</w:t>
      </w:r>
    </w:p>
    <w:p w:rsidR="0071136E" w:rsidRDefault="00BB2FCC" w:rsidP="00D856EF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71136E" w:rsidRPr="002706A7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</w:rPr>
          <w:t>livt.net</w:t>
        </w:r>
      </w:hyperlink>
      <w:r w:rsidR="0071136E" w:rsidRPr="002706A7">
        <w:rPr>
          <w:rFonts w:ascii="Times New Roman" w:hAnsi="Times New Roman" w:cs="Times New Roman"/>
          <w:sz w:val="28"/>
          <w:szCs w:val="28"/>
        </w:rPr>
        <w:t xml:space="preserve"> - электронная иллюстрированная энциклопедия о живых существах</w:t>
      </w:r>
    </w:p>
    <w:p w:rsidR="002706A7" w:rsidRDefault="002706A7" w:rsidP="00D856EF">
      <w:pPr>
        <w:jc w:val="both"/>
        <w:rPr>
          <w:rFonts w:ascii="Times New Roman" w:hAnsi="Times New Roman" w:cs="Times New Roman"/>
          <w:sz w:val="28"/>
          <w:szCs w:val="28"/>
        </w:rPr>
      </w:pPr>
      <w:r w:rsidRPr="002706A7">
        <w:rPr>
          <w:rFonts w:ascii="Times New Roman" w:hAnsi="Times New Roman" w:cs="Times New Roman"/>
          <w:b/>
          <w:sz w:val="28"/>
          <w:szCs w:val="28"/>
        </w:rPr>
        <w:t>darwin.museum.ru</w:t>
      </w:r>
      <w:r w:rsidRPr="002706A7">
        <w:rPr>
          <w:rFonts w:ascii="Times New Roman" w:hAnsi="Times New Roman" w:cs="Times New Roman"/>
          <w:sz w:val="28"/>
          <w:szCs w:val="28"/>
        </w:rPr>
        <w:t xml:space="preserve"> - Государственный Дарвиновский музей</w:t>
      </w:r>
    </w:p>
    <w:p w:rsidR="002706A7" w:rsidRDefault="002706A7">
      <w:pPr>
        <w:rPr>
          <w:rFonts w:ascii="Times New Roman" w:hAnsi="Times New Roman" w:cs="Times New Roman"/>
          <w:sz w:val="28"/>
          <w:szCs w:val="28"/>
        </w:rPr>
      </w:pPr>
    </w:p>
    <w:p w:rsidR="002706A7" w:rsidRDefault="002706A7">
      <w:pPr>
        <w:rPr>
          <w:rFonts w:ascii="Times New Roman" w:hAnsi="Times New Roman" w:cs="Times New Roman"/>
          <w:sz w:val="28"/>
          <w:szCs w:val="28"/>
        </w:rPr>
      </w:pPr>
    </w:p>
    <w:p w:rsidR="002706A7" w:rsidRDefault="002706A7">
      <w:pPr>
        <w:rPr>
          <w:rFonts w:ascii="Times New Roman" w:hAnsi="Times New Roman" w:cs="Times New Roman"/>
          <w:sz w:val="28"/>
          <w:szCs w:val="28"/>
        </w:rPr>
      </w:pPr>
    </w:p>
    <w:p w:rsidR="002706A7" w:rsidRDefault="002706A7">
      <w:pPr>
        <w:rPr>
          <w:rFonts w:ascii="Times New Roman" w:hAnsi="Times New Roman" w:cs="Times New Roman"/>
          <w:sz w:val="28"/>
          <w:szCs w:val="28"/>
        </w:rPr>
      </w:pPr>
    </w:p>
    <w:p w:rsidR="002706A7" w:rsidRDefault="002706A7">
      <w:pPr>
        <w:rPr>
          <w:rFonts w:ascii="Times New Roman" w:hAnsi="Times New Roman" w:cs="Times New Roman"/>
          <w:sz w:val="28"/>
          <w:szCs w:val="28"/>
        </w:rPr>
      </w:pPr>
    </w:p>
    <w:p w:rsidR="002706A7" w:rsidRDefault="002706A7">
      <w:pPr>
        <w:rPr>
          <w:rFonts w:ascii="Times New Roman" w:hAnsi="Times New Roman" w:cs="Times New Roman"/>
          <w:sz w:val="28"/>
          <w:szCs w:val="28"/>
        </w:rPr>
      </w:pPr>
    </w:p>
    <w:p w:rsidR="002706A7" w:rsidRDefault="002706A7">
      <w:pPr>
        <w:rPr>
          <w:rFonts w:ascii="Times New Roman" w:hAnsi="Times New Roman" w:cs="Times New Roman"/>
          <w:sz w:val="28"/>
          <w:szCs w:val="28"/>
        </w:rPr>
      </w:pPr>
    </w:p>
    <w:p w:rsidR="002706A7" w:rsidRDefault="002706A7">
      <w:pPr>
        <w:rPr>
          <w:rFonts w:ascii="Times New Roman" w:hAnsi="Times New Roman" w:cs="Times New Roman"/>
          <w:sz w:val="28"/>
          <w:szCs w:val="28"/>
        </w:rPr>
      </w:pPr>
    </w:p>
    <w:p w:rsidR="002706A7" w:rsidRDefault="002706A7">
      <w:pPr>
        <w:rPr>
          <w:rFonts w:ascii="Times New Roman" w:hAnsi="Times New Roman" w:cs="Times New Roman"/>
          <w:sz w:val="28"/>
          <w:szCs w:val="28"/>
        </w:rPr>
      </w:pPr>
    </w:p>
    <w:p w:rsidR="002706A7" w:rsidRDefault="002706A7">
      <w:pPr>
        <w:rPr>
          <w:rFonts w:ascii="Times New Roman" w:hAnsi="Times New Roman" w:cs="Times New Roman"/>
          <w:sz w:val="28"/>
          <w:szCs w:val="28"/>
        </w:rPr>
      </w:pPr>
    </w:p>
    <w:p w:rsidR="002706A7" w:rsidRDefault="002706A7">
      <w:pPr>
        <w:rPr>
          <w:rFonts w:ascii="Times New Roman" w:hAnsi="Times New Roman" w:cs="Times New Roman"/>
          <w:sz w:val="28"/>
          <w:szCs w:val="28"/>
        </w:rPr>
      </w:pPr>
    </w:p>
    <w:p w:rsidR="002706A7" w:rsidRDefault="002706A7">
      <w:pPr>
        <w:rPr>
          <w:rFonts w:ascii="Times New Roman" w:hAnsi="Times New Roman" w:cs="Times New Roman"/>
          <w:sz w:val="28"/>
          <w:szCs w:val="28"/>
        </w:rPr>
      </w:pPr>
    </w:p>
    <w:p w:rsidR="002706A7" w:rsidRDefault="002706A7">
      <w:pPr>
        <w:rPr>
          <w:rFonts w:ascii="Times New Roman" w:hAnsi="Times New Roman" w:cs="Times New Roman"/>
          <w:sz w:val="28"/>
          <w:szCs w:val="28"/>
        </w:rPr>
      </w:pPr>
    </w:p>
    <w:p w:rsidR="002706A7" w:rsidRDefault="002706A7">
      <w:pPr>
        <w:rPr>
          <w:rFonts w:ascii="Times New Roman" w:hAnsi="Times New Roman" w:cs="Times New Roman"/>
          <w:sz w:val="28"/>
          <w:szCs w:val="28"/>
        </w:rPr>
      </w:pPr>
    </w:p>
    <w:p w:rsidR="002706A7" w:rsidRDefault="002706A7">
      <w:pPr>
        <w:rPr>
          <w:rFonts w:ascii="Times New Roman" w:hAnsi="Times New Roman" w:cs="Times New Roman"/>
          <w:sz w:val="28"/>
          <w:szCs w:val="28"/>
        </w:rPr>
      </w:pPr>
    </w:p>
    <w:p w:rsidR="002706A7" w:rsidRDefault="002706A7">
      <w:pPr>
        <w:rPr>
          <w:rFonts w:ascii="Times New Roman" w:hAnsi="Times New Roman" w:cs="Times New Roman"/>
          <w:sz w:val="28"/>
          <w:szCs w:val="28"/>
        </w:rPr>
      </w:pPr>
    </w:p>
    <w:p w:rsidR="002706A7" w:rsidRDefault="002706A7">
      <w:pPr>
        <w:rPr>
          <w:rFonts w:ascii="Times New Roman" w:hAnsi="Times New Roman" w:cs="Times New Roman"/>
          <w:sz w:val="28"/>
          <w:szCs w:val="28"/>
        </w:rPr>
      </w:pPr>
    </w:p>
    <w:p w:rsidR="002706A7" w:rsidRDefault="002706A7">
      <w:pPr>
        <w:rPr>
          <w:rFonts w:ascii="Times New Roman" w:hAnsi="Times New Roman" w:cs="Times New Roman"/>
          <w:sz w:val="28"/>
          <w:szCs w:val="28"/>
        </w:rPr>
      </w:pPr>
    </w:p>
    <w:p w:rsidR="002706A7" w:rsidRPr="002706A7" w:rsidRDefault="002706A7" w:rsidP="002706A7">
      <w:pPr>
        <w:pStyle w:val="a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706A7">
        <w:rPr>
          <w:rFonts w:ascii="Times New Roman" w:hAnsi="Times New Roman" w:cs="Times New Roman"/>
          <w:color w:val="auto"/>
          <w:sz w:val="28"/>
          <w:szCs w:val="28"/>
        </w:rPr>
        <w:lastRenderedPageBreak/>
        <w:t>МБОУ «СОШ №3 с углубленным изучением отдельных предметов» г.Нефтекумск</w:t>
      </w:r>
    </w:p>
    <w:p w:rsidR="002706A7" w:rsidRPr="002706A7" w:rsidRDefault="002706A7" w:rsidP="002706A7">
      <w:pPr>
        <w:pStyle w:val="a6"/>
        <w:jc w:val="center"/>
        <w:rPr>
          <w:color w:val="auto"/>
          <w:sz w:val="28"/>
          <w:szCs w:val="28"/>
        </w:rPr>
      </w:pPr>
    </w:p>
    <w:p w:rsidR="002706A7" w:rsidRDefault="002706A7" w:rsidP="002706A7">
      <w:pPr>
        <w:pStyle w:val="a6"/>
      </w:pPr>
    </w:p>
    <w:p w:rsidR="002706A7" w:rsidRDefault="002706A7" w:rsidP="002706A7">
      <w:pPr>
        <w:pStyle w:val="a6"/>
      </w:pPr>
    </w:p>
    <w:p w:rsidR="002706A7" w:rsidRDefault="002706A7" w:rsidP="002706A7">
      <w:pPr>
        <w:pStyle w:val="a6"/>
      </w:pPr>
    </w:p>
    <w:p w:rsidR="002706A7" w:rsidRDefault="002706A7" w:rsidP="002706A7">
      <w:pPr>
        <w:pStyle w:val="a6"/>
      </w:pPr>
    </w:p>
    <w:p w:rsidR="002706A7" w:rsidRDefault="002706A7" w:rsidP="002706A7">
      <w:pPr>
        <w:pStyle w:val="a6"/>
      </w:pPr>
      <w:r w:rsidRPr="002706A7">
        <w:t>Профессиональное</w:t>
      </w:r>
      <w:r w:rsidRPr="002706A7">
        <w:rPr>
          <w:rFonts w:ascii="Agency FB" w:hAnsi="Agency FB"/>
        </w:rPr>
        <w:t xml:space="preserve"> </w:t>
      </w:r>
      <w:r w:rsidRPr="002706A7">
        <w:t>развитие</w:t>
      </w:r>
      <w:r w:rsidRPr="002706A7">
        <w:rPr>
          <w:rFonts w:ascii="Agency FB" w:hAnsi="Agency FB"/>
        </w:rPr>
        <w:t xml:space="preserve"> </w:t>
      </w:r>
      <w:r w:rsidRPr="002706A7">
        <w:t>педагога</w:t>
      </w:r>
      <w:r w:rsidRPr="002706A7">
        <w:rPr>
          <w:rFonts w:ascii="Agency FB" w:hAnsi="Agency FB"/>
        </w:rPr>
        <w:t xml:space="preserve"> </w:t>
      </w:r>
      <w:r w:rsidRPr="002706A7">
        <w:t>и</w:t>
      </w:r>
      <w:r w:rsidRPr="002706A7">
        <w:rPr>
          <w:rFonts w:ascii="Agency FB" w:hAnsi="Agency FB"/>
        </w:rPr>
        <w:t xml:space="preserve"> </w:t>
      </w:r>
      <w:r w:rsidRPr="002706A7">
        <w:t>применение</w:t>
      </w:r>
      <w:r w:rsidRPr="002706A7">
        <w:rPr>
          <w:rFonts w:ascii="Agency FB" w:hAnsi="Agency FB"/>
        </w:rPr>
        <w:t xml:space="preserve"> </w:t>
      </w:r>
      <w:r w:rsidRPr="002706A7">
        <w:t>цифровых</w:t>
      </w:r>
      <w:r w:rsidRPr="002706A7">
        <w:rPr>
          <w:rFonts w:ascii="Agency FB" w:hAnsi="Agency FB"/>
        </w:rPr>
        <w:t xml:space="preserve"> </w:t>
      </w:r>
      <w:r w:rsidRPr="002706A7">
        <w:t>технологий</w:t>
      </w:r>
    </w:p>
    <w:p w:rsidR="002706A7" w:rsidRDefault="002706A7" w:rsidP="002706A7"/>
    <w:p w:rsidR="002706A7" w:rsidRDefault="002706A7" w:rsidP="002706A7"/>
    <w:p w:rsidR="002706A7" w:rsidRDefault="002706A7" w:rsidP="002706A7"/>
    <w:p w:rsidR="002706A7" w:rsidRDefault="002706A7" w:rsidP="002706A7"/>
    <w:p w:rsidR="002706A7" w:rsidRDefault="002706A7" w:rsidP="002706A7"/>
    <w:p w:rsidR="00401F09" w:rsidRDefault="00401F09" w:rsidP="002706A7">
      <w:r>
        <w:t xml:space="preserve">                                                                                                                                   </w:t>
      </w:r>
    </w:p>
    <w:p w:rsidR="002706A7" w:rsidRPr="00401F09" w:rsidRDefault="00401F09" w:rsidP="002706A7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</w:t>
      </w:r>
      <w:r w:rsidRPr="00401F09">
        <w:rPr>
          <w:rFonts w:ascii="Times New Roman" w:hAnsi="Times New Roman" w:cs="Times New Roman"/>
          <w:sz w:val="28"/>
          <w:szCs w:val="28"/>
        </w:rPr>
        <w:t>Доклад подготовила</w:t>
      </w:r>
      <w:r w:rsidR="00BB2FCC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2706A7" w:rsidRDefault="002706A7" w:rsidP="002706A7">
      <w:pPr>
        <w:rPr>
          <w:rFonts w:ascii="Times New Roman" w:hAnsi="Times New Roman" w:cs="Times New Roman"/>
          <w:sz w:val="28"/>
          <w:szCs w:val="28"/>
        </w:rPr>
      </w:pPr>
      <w:r w:rsidRPr="002706A7">
        <w:rPr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учитель биологии</w:t>
      </w:r>
    </w:p>
    <w:p w:rsidR="00401F09" w:rsidRDefault="00401F09" w:rsidP="00270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МБОУ СОШ №3</w:t>
      </w:r>
    </w:p>
    <w:p w:rsidR="00401F09" w:rsidRDefault="00401F09" w:rsidP="00270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Оразмагамедова З.А.</w:t>
      </w:r>
    </w:p>
    <w:p w:rsidR="002706A7" w:rsidRDefault="002706A7" w:rsidP="00270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706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FCC" w:rsidRDefault="00BB2FCC" w:rsidP="002706A7">
      <w:pPr>
        <w:rPr>
          <w:rFonts w:ascii="Times New Roman" w:hAnsi="Times New Roman" w:cs="Times New Roman"/>
          <w:sz w:val="28"/>
          <w:szCs w:val="28"/>
        </w:rPr>
      </w:pPr>
    </w:p>
    <w:p w:rsidR="00BB2FCC" w:rsidRDefault="00BB2FCC" w:rsidP="002706A7">
      <w:pPr>
        <w:rPr>
          <w:rFonts w:ascii="Times New Roman" w:hAnsi="Times New Roman" w:cs="Times New Roman"/>
          <w:sz w:val="28"/>
          <w:szCs w:val="28"/>
        </w:rPr>
      </w:pPr>
    </w:p>
    <w:p w:rsidR="00BB2FCC" w:rsidRDefault="00BB2FCC" w:rsidP="002706A7">
      <w:pPr>
        <w:rPr>
          <w:rFonts w:ascii="Times New Roman" w:hAnsi="Times New Roman" w:cs="Times New Roman"/>
          <w:sz w:val="28"/>
          <w:szCs w:val="28"/>
        </w:rPr>
      </w:pPr>
    </w:p>
    <w:p w:rsidR="00BB2FCC" w:rsidRDefault="00BB2FCC" w:rsidP="002706A7">
      <w:pPr>
        <w:rPr>
          <w:rFonts w:ascii="Times New Roman" w:hAnsi="Times New Roman" w:cs="Times New Roman"/>
          <w:sz w:val="28"/>
          <w:szCs w:val="28"/>
        </w:rPr>
      </w:pPr>
    </w:p>
    <w:p w:rsidR="00BB2FCC" w:rsidRDefault="00BB2FCC" w:rsidP="002706A7">
      <w:pPr>
        <w:rPr>
          <w:rFonts w:ascii="Times New Roman" w:hAnsi="Times New Roman" w:cs="Times New Roman"/>
          <w:sz w:val="28"/>
          <w:szCs w:val="28"/>
        </w:rPr>
      </w:pPr>
    </w:p>
    <w:p w:rsidR="00BB2FCC" w:rsidRPr="002706A7" w:rsidRDefault="00BB2FCC" w:rsidP="00270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2022 год</w:t>
      </w:r>
    </w:p>
    <w:sectPr w:rsidR="00BB2FCC" w:rsidRPr="002706A7" w:rsidSect="00EA4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70A6"/>
    <w:multiLevelType w:val="multilevel"/>
    <w:tmpl w:val="A902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83333C"/>
    <w:multiLevelType w:val="multilevel"/>
    <w:tmpl w:val="A006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CA40C8"/>
    <w:multiLevelType w:val="multilevel"/>
    <w:tmpl w:val="07E42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4813B64"/>
    <w:multiLevelType w:val="multilevel"/>
    <w:tmpl w:val="69E4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6A5E"/>
    <w:rsid w:val="00266A5E"/>
    <w:rsid w:val="002706A7"/>
    <w:rsid w:val="002A6C5B"/>
    <w:rsid w:val="00401F09"/>
    <w:rsid w:val="0071136E"/>
    <w:rsid w:val="00BB2FCC"/>
    <w:rsid w:val="00D856EF"/>
    <w:rsid w:val="00EA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ECB37"/>
  <w15:docId w15:val="{FBDDDF17-42E9-457A-9CA7-57F10DA9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14E"/>
  </w:style>
  <w:style w:type="paragraph" w:styleId="1">
    <w:name w:val="heading 1"/>
    <w:basedOn w:val="a"/>
    <w:link w:val="10"/>
    <w:uiPriority w:val="9"/>
    <w:qFormat/>
    <w:rsid w:val="00266A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A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66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66A5E"/>
    <w:rPr>
      <w:i/>
      <w:iCs/>
    </w:rPr>
  </w:style>
  <w:style w:type="character" w:styleId="a5">
    <w:name w:val="Hyperlink"/>
    <w:basedOn w:val="a0"/>
    <w:uiPriority w:val="99"/>
    <w:unhideWhenUsed/>
    <w:rsid w:val="002A6C5B"/>
    <w:rPr>
      <w:color w:val="0000FF"/>
      <w:u w:val="single"/>
    </w:rPr>
  </w:style>
  <w:style w:type="paragraph" w:styleId="a6">
    <w:name w:val="Title"/>
    <w:basedOn w:val="a"/>
    <w:next w:val="a"/>
    <w:link w:val="a7"/>
    <w:uiPriority w:val="10"/>
    <w:qFormat/>
    <w:rsid w:val="002706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2706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licey2vrn.ru/index/laboratornye_raboty/0-34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books.grsu.by/physiology/-page_id=578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dernbiology.ru/anatlab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virtulab.net/index.php?option=com_content&amp;view=section&amp;layout=blog&amp;id=7&amp;Itemid=102" TargetMode="External"/><Relationship Id="rId10" Type="http://schemas.openxmlformats.org/officeDocument/2006/relationships/hyperlink" Target="http://www.liv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ok.1c.ru/library/biolog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Имран</cp:lastModifiedBy>
  <cp:revision>6</cp:revision>
  <cp:lastPrinted>2022-08-24T20:06:00Z</cp:lastPrinted>
  <dcterms:created xsi:type="dcterms:W3CDTF">2022-08-24T14:36:00Z</dcterms:created>
  <dcterms:modified xsi:type="dcterms:W3CDTF">2022-09-06T11:42:00Z</dcterms:modified>
</cp:coreProperties>
</file>