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CA7" w:rsidRPr="00A21CA7" w:rsidRDefault="00A21CA7" w:rsidP="00A21CA7">
      <w:pPr>
        <w:spacing w:after="141" w:line="240" w:lineRule="auto"/>
        <w:jc w:val="both"/>
        <w:rPr>
          <w:rFonts w:ascii="Times New Roman" w:eastAsia="Times New Roman" w:hAnsi="Times New Roman" w:cs="Times New Roman"/>
          <w:sz w:val="24"/>
          <w:szCs w:val="24"/>
        </w:rPr>
      </w:pPr>
      <w:r w:rsidRPr="00A21CA7">
        <w:rPr>
          <w:rFonts w:ascii="Times New Roman" w:eastAsia="Times New Roman" w:hAnsi="Times New Roman" w:cs="Times New Roman"/>
          <w:color w:val="333333"/>
          <w:sz w:val="20"/>
          <w:szCs w:val="20"/>
        </w:rPr>
        <w:t>В целях выполнения «Плана противодействия идеологии терроризма на территории Нефтекумского городского округа Ставропольского края на 2019-2023 годы», 1 февраля 2022 года специалистами отдела по работе с молодежью Центра внешкольной работы города Нефтекумск проведено профилактическое мероприятие, направленное на недопущение так называемого "телефонного" терроризма.</w:t>
      </w:r>
    </w:p>
    <w:p w:rsidR="00A21CA7" w:rsidRPr="00A21CA7" w:rsidRDefault="00A21CA7" w:rsidP="00A21CA7">
      <w:pPr>
        <w:spacing w:after="141" w:line="240" w:lineRule="auto"/>
        <w:jc w:val="both"/>
        <w:rPr>
          <w:rFonts w:ascii="Times New Roman" w:eastAsia="Times New Roman" w:hAnsi="Times New Roman" w:cs="Times New Roman"/>
          <w:sz w:val="24"/>
          <w:szCs w:val="24"/>
        </w:rPr>
      </w:pPr>
      <w:r w:rsidRPr="00A21CA7">
        <w:rPr>
          <w:rFonts w:ascii="Times New Roman" w:eastAsia="Times New Roman" w:hAnsi="Times New Roman" w:cs="Times New Roman"/>
          <w:color w:val="333333"/>
          <w:sz w:val="20"/>
          <w:szCs w:val="20"/>
        </w:rPr>
        <w:t>Учащимся и студентам образовательных организаций Нефтекумского городского округа рассказали о сущности "телефонного" терроризма, который подчас не менее опасен, нежели реальный террор.</w:t>
      </w:r>
    </w:p>
    <w:p w:rsidR="00A21CA7" w:rsidRPr="00A21CA7" w:rsidRDefault="00A21CA7" w:rsidP="00A21CA7">
      <w:pPr>
        <w:spacing w:after="141" w:line="240" w:lineRule="auto"/>
        <w:jc w:val="both"/>
        <w:rPr>
          <w:rFonts w:ascii="Times New Roman" w:eastAsia="Times New Roman" w:hAnsi="Times New Roman" w:cs="Times New Roman"/>
          <w:sz w:val="24"/>
          <w:szCs w:val="24"/>
        </w:rPr>
      </w:pPr>
      <w:r w:rsidRPr="00A21CA7">
        <w:rPr>
          <w:rFonts w:ascii="Times New Roman" w:eastAsia="Times New Roman" w:hAnsi="Times New Roman" w:cs="Times New Roman"/>
          <w:color w:val="333333"/>
          <w:sz w:val="20"/>
          <w:szCs w:val="20"/>
        </w:rPr>
        <w:t>Доведена информация об ответственности за заведомо ложное сообщение об акте терроризма:</w:t>
      </w:r>
    </w:p>
    <w:p w:rsidR="00A21CA7" w:rsidRPr="00A21CA7" w:rsidRDefault="00A21CA7" w:rsidP="00A21CA7">
      <w:pPr>
        <w:spacing w:after="141" w:line="240" w:lineRule="auto"/>
        <w:jc w:val="both"/>
        <w:rPr>
          <w:rFonts w:ascii="Times New Roman" w:eastAsia="Times New Roman" w:hAnsi="Times New Roman" w:cs="Times New Roman"/>
          <w:sz w:val="24"/>
          <w:szCs w:val="24"/>
        </w:rPr>
      </w:pPr>
      <w:r w:rsidRPr="00A21CA7">
        <w:rPr>
          <w:rFonts w:ascii="Times New Roman" w:eastAsia="Times New Roman" w:hAnsi="Times New Roman" w:cs="Times New Roman"/>
          <w:color w:val="333333"/>
          <w:sz w:val="20"/>
          <w:szCs w:val="20"/>
        </w:rPr>
        <w:t>В соответствии со статьёй 207 Уголовного Кодекса Российской Федерации "Заведомо ложное сообщение об акте терроризма" предусмотрены следующие виды ответственности:</w:t>
      </w:r>
    </w:p>
    <w:p w:rsidR="00A21CA7" w:rsidRPr="00A21CA7" w:rsidRDefault="00A21CA7" w:rsidP="00A21CA7">
      <w:pPr>
        <w:spacing w:after="141" w:line="240" w:lineRule="auto"/>
        <w:jc w:val="both"/>
        <w:rPr>
          <w:rFonts w:ascii="Times New Roman" w:eastAsia="Times New Roman" w:hAnsi="Times New Roman" w:cs="Times New Roman"/>
          <w:sz w:val="24"/>
          <w:szCs w:val="24"/>
        </w:rPr>
      </w:pPr>
      <w:r w:rsidRPr="00A21CA7">
        <w:rPr>
          <w:rFonts w:ascii="Times New Roman" w:eastAsia="Times New Roman" w:hAnsi="Times New Roman" w:cs="Times New Roman"/>
          <w:color w:val="333333"/>
          <w:sz w:val="20"/>
          <w:szCs w:val="20"/>
        </w:rPr>
        <w:t xml:space="preserve">1. </w:t>
      </w:r>
      <w:proofErr w:type="gramStart"/>
      <w:r w:rsidRPr="00A21CA7">
        <w:rPr>
          <w:rFonts w:ascii="Times New Roman" w:eastAsia="Times New Roman" w:hAnsi="Times New Roman" w:cs="Times New Roman"/>
          <w:color w:val="333333"/>
          <w:sz w:val="20"/>
          <w:szCs w:val="20"/>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w:t>
      </w:r>
      <w:proofErr w:type="gramEnd"/>
      <w:r w:rsidRPr="00A21CA7">
        <w:rPr>
          <w:rFonts w:ascii="Times New Roman" w:eastAsia="Times New Roman" w:hAnsi="Times New Roman" w:cs="Times New Roman"/>
          <w:color w:val="333333"/>
          <w:sz w:val="20"/>
          <w:szCs w:val="20"/>
        </w:rPr>
        <w:t xml:space="preserve">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A21CA7" w:rsidRPr="00A21CA7" w:rsidRDefault="00A21CA7" w:rsidP="00A21CA7">
      <w:pPr>
        <w:spacing w:after="141" w:line="240" w:lineRule="auto"/>
        <w:jc w:val="both"/>
        <w:rPr>
          <w:rFonts w:ascii="Times New Roman" w:eastAsia="Times New Roman" w:hAnsi="Times New Roman" w:cs="Times New Roman"/>
          <w:sz w:val="24"/>
          <w:szCs w:val="24"/>
        </w:rPr>
      </w:pPr>
      <w:r w:rsidRPr="00A21CA7">
        <w:rPr>
          <w:rFonts w:ascii="Times New Roman" w:eastAsia="Times New Roman" w:hAnsi="Times New Roman" w:cs="Times New Roman"/>
          <w:color w:val="333333"/>
          <w:sz w:val="20"/>
          <w:szCs w:val="20"/>
        </w:rPr>
        <w:t>2. Уголовная ответственность за совершение преступления, предусмотренного статьей 207 УК РФ, наступает и в отношении лица, достигшего ко времени совершения преступления 14 лет.</w:t>
      </w:r>
    </w:p>
    <w:p w:rsidR="00A21CA7" w:rsidRPr="00A21CA7" w:rsidRDefault="00A21CA7" w:rsidP="00A21CA7">
      <w:pPr>
        <w:spacing w:after="141" w:line="240" w:lineRule="auto"/>
        <w:jc w:val="both"/>
        <w:rPr>
          <w:rFonts w:ascii="Times New Roman" w:eastAsia="Times New Roman" w:hAnsi="Times New Roman" w:cs="Times New Roman"/>
          <w:sz w:val="24"/>
          <w:szCs w:val="24"/>
        </w:rPr>
      </w:pPr>
      <w:r w:rsidRPr="00A21CA7">
        <w:rPr>
          <w:rFonts w:ascii="Times New Roman" w:eastAsia="Times New Roman" w:hAnsi="Times New Roman" w:cs="Times New Roman"/>
          <w:color w:val="333333"/>
          <w:sz w:val="20"/>
          <w:szCs w:val="20"/>
        </w:rPr>
        <w:t>3. Независимо от возраста учащегося, на его родителей (в связи с отсутствием у него собственного имущества и доходов) возлагается ответственность за материальный ущерб, связанный с организацией и проведением специальных мероприятий по проверке поступивших угроз (статья 1073, 1074 Гражданского кодекса РФ).</w:t>
      </w:r>
    </w:p>
    <w:p w:rsidR="00A21CA7" w:rsidRPr="00A21CA7" w:rsidRDefault="00A21CA7" w:rsidP="00A21CA7">
      <w:pPr>
        <w:spacing w:after="141" w:line="240" w:lineRule="auto"/>
        <w:jc w:val="both"/>
        <w:rPr>
          <w:rFonts w:ascii="Times New Roman" w:eastAsia="Times New Roman" w:hAnsi="Times New Roman" w:cs="Times New Roman"/>
          <w:sz w:val="24"/>
          <w:szCs w:val="24"/>
        </w:rPr>
      </w:pPr>
      <w:r w:rsidRPr="00A21CA7">
        <w:rPr>
          <w:rFonts w:ascii="Times New Roman" w:eastAsia="Times New Roman" w:hAnsi="Times New Roman" w:cs="Times New Roman"/>
          <w:color w:val="333333"/>
          <w:sz w:val="20"/>
          <w:szCs w:val="20"/>
        </w:rPr>
        <w:t>Специалисты отдела по работе с молодежью Центра внешкольной работы города Нефтекумск призвали жителей Нефтекумского городского округа Ставропольского края проявлять бдительность, не допускать попыток совершения преступлений данной направленности, которые парализуют работу государственных, социальных учреждений и всех экстренных служб, и к тому же наносят бюджету огромный ущерб.</w:t>
      </w:r>
    </w:p>
    <w:p w:rsidR="00A21CA7" w:rsidRPr="00A21CA7" w:rsidRDefault="00A21CA7" w:rsidP="00A21CA7">
      <w:pPr>
        <w:spacing w:after="141" w:line="240" w:lineRule="auto"/>
        <w:jc w:val="both"/>
        <w:rPr>
          <w:rFonts w:ascii="Times New Roman" w:eastAsia="Times New Roman" w:hAnsi="Times New Roman" w:cs="Times New Roman"/>
          <w:sz w:val="24"/>
          <w:szCs w:val="24"/>
        </w:rPr>
      </w:pPr>
      <w:r w:rsidRPr="00A21CA7">
        <w:rPr>
          <w:rFonts w:ascii="Times New Roman" w:eastAsia="Times New Roman" w:hAnsi="Times New Roman" w:cs="Times New Roman"/>
          <w:color w:val="333333"/>
          <w:sz w:val="20"/>
          <w:szCs w:val="20"/>
        </w:rPr>
        <w:t>В ходе профилактического мероприятия принято решение о необходимости систематического их проведения. Жителям округа вручили методические материалы (листовки) об ответственности за заведомо ложное сообщение об акте терроризма. </w:t>
      </w:r>
    </w:p>
    <w:p w:rsidR="00A21CA7" w:rsidRPr="00A21CA7" w:rsidRDefault="00A21CA7" w:rsidP="00A21CA7">
      <w:pPr>
        <w:spacing w:after="14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333333"/>
          <w:sz w:val="20"/>
          <w:szCs w:val="20"/>
        </w:rPr>
        <w:drawing>
          <wp:inline distT="0" distB="0" distL="0" distR="0">
            <wp:extent cx="5997849" cy="3998259"/>
            <wp:effectExtent l="19050" t="0" r="2901" b="0"/>
            <wp:docPr id="4" name="Рисунок 4" descr="https://angosk.ru/images/Bezopastnost-i-go/3/8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ngosk.ru/images/Bezopastnost-i-go/3/89_1.jpg"/>
                    <pic:cNvPicPr>
                      <a:picLocks noChangeAspect="1" noChangeArrowheads="1"/>
                    </pic:cNvPicPr>
                  </pic:nvPicPr>
                  <pic:blipFill>
                    <a:blip r:embed="rId4"/>
                    <a:srcRect/>
                    <a:stretch>
                      <a:fillRect/>
                    </a:stretch>
                  </pic:blipFill>
                  <pic:spPr bwMode="auto">
                    <a:xfrm>
                      <a:off x="0" y="0"/>
                      <a:ext cx="5997524" cy="3998043"/>
                    </a:xfrm>
                    <a:prstGeom prst="rect">
                      <a:avLst/>
                    </a:prstGeom>
                    <a:noFill/>
                    <a:ln w="9525">
                      <a:noFill/>
                      <a:miter lim="800000"/>
                      <a:headEnd/>
                      <a:tailEnd/>
                    </a:ln>
                  </pic:spPr>
                </pic:pic>
              </a:graphicData>
            </a:graphic>
          </wp:inline>
        </w:drawing>
      </w:r>
    </w:p>
    <w:p w:rsidR="00A21CA7" w:rsidRPr="00A21CA7" w:rsidRDefault="00A21CA7" w:rsidP="00A21CA7">
      <w:pPr>
        <w:spacing w:after="14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333333"/>
          <w:sz w:val="20"/>
          <w:szCs w:val="20"/>
        </w:rPr>
        <w:lastRenderedPageBreak/>
        <w:drawing>
          <wp:inline distT="0" distB="0" distL="0" distR="0">
            <wp:extent cx="5223572" cy="3482113"/>
            <wp:effectExtent l="19050" t="0" r="0" b="0"/>
            <wp:docPr id="5" name="Рисунок 5" descr="https://angosk.ru/images/Bezopastnost-i-go/3/8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ngosk.ru/images/Bezopastnost-i-go/3/89_2.jpg"/>
                    <pic:cNvPicPr>
                      <a:picLocks noChangeAspect="1" noChangeArrowheads="1"/>
                    </pic:cNvPicPr>
                  </pic:nvPicPr>
                  <pic:blipFill>
                    <a:blip r:embed="rId5"/>
                    <a:srcRect/>
                    <a:stretch>
                      <a:fillRect/>
                    </a:stretch>
                  </pic:blipFill>
                  <pic:spPr bwMode="auto">
                    <a:xfrm>
                      <a:off x="0" y="0"/>
                      <a:ext cx="5227803" cy="3484934"/>
                    </a:xfrm>
                    <a:prstGeom prst="rect">
                      <a:avLst/>
                    </a:prstGeom>
                    <a:noFill/>
                    <a:ln w="9525">
                      <a:noFill/>
                      <a:miter lim="800000"/>
                      <a:headEnd/>
                      <a:tailEnd/>
                    </a:ln>
                  </pic:spPr>
                </pic:pic>
              </a:graphicData>
            </a:graphic>
          </wp:inline>
        </w:drawing>
      </w:r>
    </w:p>
    <w:p w:rsidR="00A21CA7" w:rsidRPr="00A21CA7" w:rsidRDefault="00A21CA7" w:rsidP="00A21CA7">
      <w:pPr>
        <w:spacing w:after="14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333333"/>
          <w:sz w:val="20"/>
          <w:szCs w:val="20"/>
        </w:rPr>
        <w:drawing>
          <wp:inline distT="0" distB="0" distL="0" distR="0">
            <wp:extent cx="6387843" cy="4258235"/>
            <wp:effectExtent l="19050" t="0" r="0" b="0"/>
            <wp:docPr id="6" name="Рисунок 6" descr="https://angosk.ru/images/Bezopastnost-i-go/3/8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ngosk.ru/images/Bezopastnost-i-go/3/89_3.jpg"/>
                    <pic:cNvPicPr>
                      <a:picLocks noChangeAspect="1" noChangeArrowheads="1"/>
                    </pic:cNvPicPr>
                  </pic:nvPicPr>
                  <pic:blipFill>
                    <a:blip r:embed="rId6"/>
                    <a:srcRect/>
                    <a:stretch>
                      <a:fillRect/>
                    </a:stretch>
                  </pic:blipFill>
                  <pic:spPr bwMode="auto">
                    <a:xfrm>
                      <a:off x="0" y="0"/>
                      <a:ext cx="6387497" cy="4258004"/>
                    </a:xfrm>
                    <a:prstGeom prst="rect">
                      <a:avLst/>
                    </a:prstGeom>
                    <a:noFill/>
                    <a:ln w="9525">
                      <a:noFill/>
                      <a:miter lim="800000"/>
                      <a:headEnd/>
                      <a:tailEnd/>
                    </a:ln>
                  </pic:spPr>
                </pic:pic>
              </a:graphicData>
            </a:graphic>
          </wp:inline>
        </w:drawing>
      </w:r>
    </w:p>
    <w:p w:rsidR="00A21CA7" w:rsidRPr="00A21CA7" w:rsidRDefault="00A21CA7" w:rsidP="00A21CA7">
      <w:pPr>
        <w:spacing w:after="0" w:line="240" w:lineRule="auto"/>
        <w:rPr>
          <w:rFonts w:ascii="Times New Roman" w:eastAsia="Times New Roman" w:hAnsi="Times New Roman" w:cs="Times New Roman"/>
          <w:sz w:val="24"/>
          <w:szCs w:val="24"/>
        </w:rPr>
      </w:pPr>
      <w:r w:rsidRPr="00A21CA7">
        <w:rPr>
          <w:rFonts w:ascii="Times New Roman" w:eastAsia="Times New Roman" w:hAnsi="Times New Roman" w:cs="Times New Roman"/>
          <w:sz w:val="24"/>
          <w:szCs w:val="24"/>
        </w:rPr>
        <w:t> </w:t>
      </w:r>
    </w:p>
    <w:p w:rsidR="002C7D22" w:rsidRDefault="00A21CA7">
      <w:r>
        <w:rPr>
          <w:noProof/>
        </w:rPr>
        <w:lastRenderedPageBreak/>
        <w:drawing>
          <wp:inline distT="0" distB="0" distL="0" distR="0">
            <wp:extent cx="5940425" cy="3959980"/>
            <wp:effectExtent l="19050" t="0" r="3175" b="0"/>
            <wp:docPr id="1" name="Рисунок 1" descr="https://angosk.ru/images/Bezopastnost-i-go/3/8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gosk.ru/images/Bezopastnost-i-go/3/89_3.jpg"/>
                    <pic:cNvPicPr>
                      <a:picLocks noChangeAspect="1" noChangeArrowheads="1"/>
                    </pic:cNvPicPr>
                  </pic:nvPicPr>
                  <pic:blipFill>
                    <a:blip r:embed="rId6"/>
                    <a:srcRect/>
                    <a:stretch>
                      <a:fillRect/>
                    </a:stretch>
                  </pic:blipFill>
                  <pic:spPr bwMode="auto">
                    <a:xfrm>
                      <a:off x="0" y="0"/>
                      <a:ext cx="5940425" cy="3959980"/>
                    </a:xfrm>
                    <a:prstGeom prst="rect">
                      <a:avLst/>
                    </a:prstGeom>
                    <a:noFill/>
                    <a:ln w="9525">
                      <a:noFill/>
                      <a:miter lim="800000"/>
                      <a:headEnd/>
                      <a:tailEnd/>
                    </a:ln>
                  </pic:spPr>
                </pic:pic>
              </a:graphicData>
            </a:graphic>
          </wp:inline>
        </w:drawing>
      </w:r>
    </w:p>
    <w:sectPr w:rsidR="002C7D22" w:rsidSect="003C24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A21CA7"/>
    <w:rsid w:val="002C7D22"/>
    <w:rsid w:val="003C242D"/>
    <w:rsid w:val="00436112"/>
    <w:rsid w:val="00A21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4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C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1CA7"/>
    <w:rPr>
      <w:rFonts w:ascii="Tahoma" w:hAnsi="Tahoma" w:cs="Tahoma"/>
      <w:sz w:val="16"/>
      <w:szCs w:val="16"/>
    </w:rPr>
  </w:style>
  <w:style w:type="paragraph" w:styleId="a5">
    <w:name w:val="Normal (Web)"/>
    <w:basedOn w:val="a"/>
    <w:uiPriority w:val="99"/>
    <w:semiHidden/>
    <w:unhideWhenUsed/>
    <w:rsid w:val="00A21C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4806340">
      <w:bodyDiv w:val="1"/>
      <w:marLeft w:val="0"/>
      <w:marRight w:val="0"/>
      <w:marTop w:val="0"/>
      <w:marBottom w:val="0"/>
      <w:divBdr>
        <w:top w:val="none" w:sz="0" w:space="0" w:color="auto"/>
        <w:left w:val="none" w:sz="0" w:space="0" w:color="auto"/>
        <w:bottom w:val="none" w:sz="0" w:space="0" w:color="auto"/>
        <w:right w:val="none" w:sz="0" w:space="0" w:color="auto"/>
      </w:divBdr>
      <w:divsChild>
        <w:div w:id="547954144">
          <w:marLeft w:val="0"/>
          <w:marRight w:val="0"/>
          <w:marTop w:val="0"/>
          <w:marBottom w:val="0"/>
          <w:divBdr>
            <w:top w:val="none" w:sz="0" w:space="0" w:color="auto"/>
            <w:left w:val="none" w:sz="0" w:space="0" w:color="auto"/>
            <w:bottom w:val="none" w:sz="0" w:space="0" w:color="auto"/>
            <w:right w:val="none" w:sz="0" w:space="0" w:color="auto"/>
          </w:divBdr>
          <w:divsChild>
            <w:div w:id="938565389">
              <w:marLeft w:val="0"/>
              <w:marRight w:val="0"/>
              <w:marTop w:val="0"/>
              <w:marBottom w:val="0"/>
              <w:divBdr>
                <w:top w:val="none" w:sz="0" w:space="0" w:color="auto"/>
                <w:left w:val="none" w:sz="0" w:space="0" w:color="auto"/>
                <w:bottom w:val="none" w:sz="0" w:space="0" w:color="auto"/>
                <w:right w:val="none" w:sz="0" w:space="0" w:color="auto"/>
              </w:divBdr>
              <w:divsChild>
                <w:div w:id="1458570138">
                  <w:marLeft w:val="0"/>
                  <w:marRight w:val="0"/>
                  <w:marTop w:val="0"/>
                  <w:marBottom w:val="0"/>
                  <w:divBdr>
                    <w:top w:val="none" w:sz="0" w:space="0" w:color="auto"/>
                    <w:left w:val="none" w:sz="0" w:space="0" w:color="auto"/>
                    <w:bottom w:val="none" w:sz="0" w:space="0" w:color="auto"/>
                    <w:right w:val="none" w:sz="0" w:space="0" w:color="auto"/>
                  </w:divBdr>
                  <w:divsChild>
                    <w:div w:id="17675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2210</Characters>
  <Application>Microsoft Office Word</Application>
  <DocSecurity>0</DocSecurity>
  <Lines>18</Lines>
  <Paragraphs>5</Paragraphs>
  <ScaleCrop>false</ScaleCrop>
  <Company>Reanimator Extreme Edition</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2022-09-03T09:30:00Z</dcterms:created>
  <dcterms:modified xsi:type="dcterms:W3CDTF">2022-09-09T05:47:00Z</dcterms:modified>
</cp:coreProperties>
</file>