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казённое общеобразовательное учреждение                                                          « Средняя общеобразовательная школа №12»</w:t>
      </w:r>
    </w:p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B" w:rsidRDefault="00CF558B" w:rsidP="00CF55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B" w:rsidRPr="00064CAE" w:rsidRDefault="00CF558B" w:rsidP="00CF558B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64CAE">
        <w:rPr>
          <w:rFonts w:ascii="Times New Roman" w:hAnsi="Times New Roman"/>
          <w:b/>
          <w:bCs/>
          <w:sz w:val="48"/>
          <w:szCs w:val="48"/>
        </w:rPr>
        <w:t>Доклад</w:t>
      </w:r>
    </w:p>
    <w:p w:rsidR="00F50777" w:rsidRPr="00CF558B" w:rsidRDefault="00F50777" w:rsidP="00CF558B">
      <w:pPr>
        <w:jc w:val="center"/>
        <w:rPr>
          <w:b/>
          <w:bCs/>
          <w:sz w:val="44"/>
          <w:szCs w:val="44"/>
        </w:rPr>
      </w:pPr>
      <w:r w:rsidRPr="00CF558B">
        <w:rPr>
          <w:rFonts w:ascii="Times New Roman" w:hAnsi="Times New Roman"/>
          <w:b/>
          <w:bCs/>
          <w:sz w:val="44"/>
          <w:szCs w:val="44"/>
        </w:rPr>
        <w:t>«Формирование функциональной грамотн</w:t>
      </w:r>
      <w:r w:rsidR="00CF558B">
        <w:rPr>
          <w:rFonts w:ascii="Times New Roman" w:hAnsi="Times New Roman"/>
          <w:b/>
          <w:bCs/>
          <w:sz w:val="44"/>
          <w:szCs w:val="44"/>
        </w:rPr>
        <w:t xml:space="preserve">ости как основа развития </w:t>
      </w:r>
      <w:proofErr w:type="spellStart"/>
      <w:r w:rsidR="00CF558B">
        <w:rPr>
          <w:rFonts w:ascii="Times New Roman" w:hAnsi="Times New Roman"/>
          <w:b/>
          <w:bCs/>
          <w:sz w:val="44"/>
          <w:szCs w:val="44"/>
        </w:rPr>
        <w:t>учебно</w:t>
      </w:r>
      <w:proofErr w:type="spellEnd"/>
      <w:r w:rsidR="00CF558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CF558B">
        <w:rPr>
          <w:rFonts w:ascii="Times New Roman" w:hAnsi="Times New Roman"/>
          <w:b/>
          <w:bCs/>
          <w:sz w:val="44"/>
          <w:szCs w:val="44"/>
        </w:rPr>
        <w:t>–</w:t>
      </w:r>
      <w:r w:rsidR="00CF558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CF558B">
        <w:rPr>
          <w:rFonts w:ascii="Times New Roman" w:hAnsi="Times New Roman"/>
          <w:b/>
          <w:bCs/>
          <w:sz w:val="44"/>
          <w:szCs w:val="44"/>
        </w:rPr>
        <w:t>познавательной компетентности учащихся</w:t>
      </w:r>
      <w:r w:rsidR="00CF558B">
        <w:rPr>
          <w:rFonts w:ascii="Times New Roman" w:hAnsi="Times New Roman"/>
          <w:b/>
          <w:bCs/>
          <w:sz w:val="44"/>
          <w:szCs w:val="44"/>
        </w:rPr>
        <w:t>»</w:t>
      </w:r>
      <w:r w:rsidRPr="00CF558B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CF558B" w:rsidRP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44"/>
          <w:szCs w:val="44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>Подготовила :  учитель начальных классов</w:t>
      </w:r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>МКОУ  СОШ №12</w:t>
      </w:r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>Оракчиева</w:t>
      </w:r>
      <w:proofErr w:type="spellEnd"/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>Урхиет</w:t>
      </w:r>
      <w:proofErr w:type="spellEnd"/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>Акболатовна</w:t>
      </w:r>
      <w:proofErr w:type="spellEnd"/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F558B" w:rsidRPr="00064CAE" w:rsidRDefault="00CF558B" w:rsidP="00CF558B">
      <w:pPr>
        <w:pStyle w:val="a8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F558B" w:rsidRPr="00064CAE" w:rsidRDefault="00CF558B" w:rsidP="00F50777">
      <w:pPr>
        <w:pStyle w:val="a8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F558B" w:rsidRPr="00064CAE" w:rsidRDefault="00CF558B" w:rsidP="00CF558B">
      <w:pPr>
        <w:pStyle w:val="a8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F558B" w:rsidRPr="00064CAE" w:rsidRDefault="00CF558B" w:rsidP="00CF558B">
      <w:pPr>
        <w:pStyle w:val="a8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64CAE">
        <w:rPr>
          <w:rFonts w:ascii="Times New Roman" w:hAnsi="Times New Roman" w:cs="Times New Roman"/>
          <w:iCs/>
          <w:sz w:val="28"/>
          <w:szCs w:val="28"/>
          <w:lang w:eastAsia="ru-RU"/>
        </w:rPr>
        <w:t>2021-2022 учебный год</w:t>
      </w: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F558B" w:rsidRDefault="00CF558B" w:rsidP="00F50777">
      <w:pPr>
        <w:pStyle w:val="a8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F50777" w:rsidRPr="00CF558B" w:rsidRDefault="00F50777" w:rsidP="00F50777">
      <w:pPr>
        <w:pStyle w:val="a8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F558B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«Мои ученики будут узнавать новое не от меня. </w:t>
      </w:r>
      <w:r w:rsidR="00CF558B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  </w:t>
      </w:r>
      <w:r w:rsidRPr="00CF558B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Они будут открывать это новое сами.</w:t>
      </w:r>
    </w:p>
    <w:p w:rsidR="00F50777" w:rsidRPr="00CF558B" w:rsidRDefault="00F50777" w:rsidP="00F50777">
      <w:pPr>
        <w:pStyle w:val="a8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F558B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Моя задача- помочь им раскрыться и развить собственные идеи»</w:t>
      </w:r>
    </w:p>
    <w:p w:rsidR="00F50777" w:rsidRPr="00CF558B" w:rsidRDefault="00F50777" w:rsidP="00F50777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55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И.Г.Песталоцци</w:t>
      </w:r>
    </w:p>
    <w:p w:rsidR="00F50777" w:rsidRPr="00CF558B" w:rsidRDefault="00CF558B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777" w:rsidRPr="00CF558B">
        <w:rPr>
          <w:rFonts w:ascii="Times New Roman" w:hAnsi="Times New Roman" w:cs="Times New Roman"/>
          <w:sz w:val="28"/>
          <w:szCs w:val="28"/>
        </w:rPr>
        <w:t>Начать свое выступление мне хочется с притчи, которая известна с давних пор, но не потеряла актуальности и в наше время. Называется она «Чайная церемония».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Ученики погрузились в чтение, а учитель ушел в парк и сидел там весь день.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Ученики успели обсудить и выучить все, что было записано на свитке.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Наконец, учитель вернулся и спросил учеников о том, что они узнали.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 «Белый журавль моет голову» – это значит, прополощи чайник кипятком, –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 гордостью сказал первый ученик.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 «Бодхисаттва входит во дворец, – это значит, положи чай в чайник,» –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добавил второй.</w:t>
      </w:r>
    </w:p>
    <w:p w:rsidR="00064CAE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 «Струя греет чайник, – это значит, кипящей водой залей чайник,» –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подхватил третий.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Так ученики один за другим рассказали учителю все подробности чайной церемонии.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Только последний ученик ничего не сказал.</w:t>
      </w:r>
      <w:r w:rsidR="00064CAE">
        <w:rPr>
          <w:rFonts w:ascii="Times New Roman" w:hAnsi="Times New Roman" w:cs="Times New Roman"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sz w:val="28"/>
          <w:szCs w:val="28"/>
        </w:rPr>
        <w:t>Он взял чайник, заварил в нем чай по всем правилам чайной церемонии и напоил учителя чаем.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 Твой рассказ был лучшим, – похвалил учитель последнего ученика.</w:t>
      </w:r>
      <w:r w:rsidR="00CF5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558B">
        <w:rPr>
          <w:rFonts w:ascii="Times New Roman" w:hAnsi="Times New Roman" w:cs="Times New Roman"/>
          <w:sz w:val="28"/>
          <w:szCs w:val="28"/>
        </w:rPr>
        <w:t xml:space="preserve"> – Ты порадовал меня вкусным чаем, и тем, что постиг важное правило: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«Говори не о том, что прочел, а о том, что понял».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 Учитель, но этот ученик вообще ничего не говорил, – заметил кто-то.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 Практические дела всегда говорят громче, чем слова, – ответил учитель.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Какие методические приёмы мы можем отметить в деятельности учителя?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Действительно, мудрости учителя можно позавидовать. Он понимал, что</w:t>
      </w:r>
    </w:p>
    <w:p w:rsidR="00F50777" w:rsidRPr="00CF558B" w:rsidRDefault="00F50777" w:rsidP="00064CA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самые прочные знания, это те, которые добыты самостоятельным трудом;</w:t>
      </w:r>
    </w:p>
    <w:p w:rsidR="00F50777" w:rsidRPr="00CF558B" w:rsidRDefault="00F50777" w:rsidP="00064CA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«обучение в сотрудничестве» даёт также положительные результаты, это интерактивный метод;</w:t>
      </w:r>
    </w:p>
    <w:p w:rsidR="00F50777" w:rsidRPr="00CF558B" w:rsidRDefault="00F50777" w:rsidP="00064CA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умение применять знания в жизни, это самое главное, чему мы должны учить детей.</w:t>
      </w:r>
    </w:p>
    <w:p w:rsidR="00F50777" w:rsidRPr="00CF558B" w:rsidRDefault="00064CAE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777" w:rsidRPr="00CF558B">
        <w:rPr>
          <w:rFonts w:ascii="Times New Roman" w:hAnsi="Times New Roman" w:cs="Times New Roman"/>
          <w:sz w:val="28"/>
          <w:szCs w:val="28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F50777" w:rsidRPr="00CF558B" w:rsidRDefault="00064CAE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0777" w:rsidRPr="00CF558B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в начальной школе:</w:t>
      </w:r>
    </w:p>
    <w:p w:rsidR="00F50777" w:rsidRPr="00CF558B" w:rsidRDefault="00F50777" w:rsidP="00064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   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Какие же умения и качества необходимы человеку 21 века?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lastRenderedPageBreak/>
        <w:t>Человек должен быть функционально грамотным.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отношений. т.е. ее смысл состоит в приближении образовательной деятельности к жизни.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Модернизация образования обусловлена изменениями, происходящими в современном обществе. С одной стороны, изменилась ситуация на рынке труда. В меняющемся мире система образования должна формировать такое качество, как </w:t>
      </w:r>
      <w:r w:rsidRPr="00CF558B">
        <w:rPr>
          <w:rFonts w:ascii="Times New Roman" w:hAnsi="Times New Roman" w:cs="Times New Roman"/>
          <w:i/>
          <w:sz w:val="28"/>
          <w:szCs w:val="28"/>
        </w:rPr>
        <w:t>профессиональный универсализм</w:t>
      </w:r>
      <w:r w:rsidRPr="00CF558B">
        <w:rPr>
          <w:rFonts w:ascii="Times New Roman" w:hAnsi="Times New Roman" w:cs="Times New Roman"/>
          <w:sz w:val="28"/>
          <w:szCs w:val="28"/>
        </w:rPr>
        <w:t xml:space="preserve"> - способность менять сферы и способы деятельности. С другой стороны, происходит глобальная информатизация общества. Именно с этим связано появление многих идей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подхода в образовании. Современному обществу требуются люди, умеющие быстро адаптироваться к изменениям, происходящим в постиндустриальном мире. В новых обстоятельствах процесс обучения выпускников в школе должен быть ориентирован на развитие компетентностей, способствующих реализации концепции «образование через всю жизнь». Установлено, что предпосылкой развития компетентности является наличие определённого уровня функциональной грамотности. Необходимо отметить, что в новом Законе   “Об образовании” сделан акцент на формирование всесторонне развитой личности. Одним из ответов системы образования на этот запрос времени является идея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подход выдвигает на первое место не информированность учащегося,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а умение решать проблемы, возникающие в познании, во взаимоотношениях людей, в профессиональной жизни, в личностном самоопределении.</w:t>
      </w:r>
      <w:r w:rsidRPr="00CF558B">
        <w:rPr>
          <w:rFonts w:ascii="Times New Roman" w:hAnsi="Times New Roman" w:cs="Times New Roman"/>
          <w:sz w:val="28"/>
          <w:szCs w:val="28"/>
        </w:rPr>
        <w:t xml:space="preserve">  Ядром данного процесса выступает функциональная грамотность, так как под ней понимают «способность человека решать стандартные жизненные задачи в различных сферах жизни и деятельности на основе прикладных знаний»</w:t>
      </w:r>
    </w:p>
    <w:p w:rsidR="00F50777" w:rsidRPr="00CF558B" w:rsidRDefault="00064CAE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777" w:rsidRPr="00CF558B">
        <w:rPr>
          <w:rFonts w:ascii="Times New Roman" w:hAnsi="Times New Roman" w:cs="Times New Roman"/>
          <w:sz w:val="28"/>
          <w:szCs w:val="28"/>
        </w:rPr>
        <w:t xml:space="preserve"> Компетенция в переводе с латинского означает круг вопросов, в которых человек хорошо осведомлен, обладает познаниями и опытом. По мнению доктора педагогических наук Германа </w:t>
      </w:r>
      <w:proofErr w:type="spellStart"/>
      <w:r w:rsidR="00F50777" w:rsidRPr="00CF558B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50777" w:rsidRPr="00CF558B">
        <w:rPr>
          <w:rFonts w:ascii="Times New Roman" w:hAnsi="Times New Roman" w:cs="Times New Roman"/>
          <w:sz w:val="28"/>
          <w:szCs w:val="28"/>
        </w:rPr>
        <w:t xml:space="preserve">, компетенция - это готовность субъекта эффективно организовать внутренние и внешние ресурсы для постановки и достижения цели. Под внутренними ресурсами понимаются знания, умения, навыки, компетентности (способы деятельности), психологические особенности, ценности и т.д.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     С позиций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подхода основным непосредственным результатом образовательной деятельности становится формирование ключевых компетенций. Их формирование осуществляется в рамках каждого учебного предмета. </w:t>
      </w:r>
    </w:p>
    <w:p w:rsidR="00CF558B" w:rsidRDefault="00F50777" w:rsidP="00CF558B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Существует семь ключевых образовательных компетенций: </w:t>
      </w:r>
    </w:p>
    <w:p w:rsidR="00CF558B" w:rsidRPr="00CF558B" w:rsidRDefault="00CF558B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ценностно-смысловая</w:t>
      </w:r>
      <w:r w:rsidR="00F50777" w:rsidRPr="00CF5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58B" w:rsidRPr="00CF558B" w:rsidRDefault="00CF558B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общекультурная</w:t>
      </w:r>
      <w:r w:rsidR="00F50777" w:rsidRPr="00CF5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58B" w:rsidRPr="00CF558B" w:rsidRDefault="00CF558B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учебно-познавательная</w:t>
      </w:r>
      <w:r w:rsidR="00F50777" w:rsidRPr="00CF5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58B" w:rsidRPr="00CF558B" w:rsidRDefault="00CF558B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 w:rsidR="00F50777" w:rsidRPr="00CF5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58B" w:rsidRPr="00CF558B" w:rsidRDefault="00CF558B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r w:rsidR="00F50777" w:rsidRPr="00CF5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58B" w:rsidRPr="00CF558B" w:rsidRDefault="00CF558B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социально-трудовая</w:t>
      </w:r>
    </w:p>
    <w:p w:rsidR="00F50777" w:rsidRPr="00CF558B" w:rsidRDefault="00F50777" w:rsidP="00CF558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i/>
          <w:sz w:val="28"/>
          <w:szCs w:val="28"/>
        </w:rPr>
        <w:t xml:space="preserve"> компетенция личностного самосовершенствования.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Согласно Хуторскому Андрею Викторовичу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, учебно-познавательные компетенции - это совокупность компетенций ученика в сфере самостоятельной познавательной деятельности, включающей элементы логической,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b/>
          <w:sz w:val="28"/>
          <w:szCs w:val="28"/>
        </w:rPr>
        <w:t xml:space="preserve">методологической, </w:t>
      </w:r>
      <w:proofErr w:type="spellStart"/>
      <w:r w:rsidRPr="00CF558B">
        <w:rPr>
          <w:rFonts w:ascii="Times New Roman" w:hAnsi="Times New Roman" w:cs="Times New Roman"/>
          <w:b/>
          <w:sz w:val="28"/>
          <w:szCs w:val="28"/>
        </w:rPr>
        <w:t>общеучебной</w:t>
      </w:r>
      <w:proofErr w:type="spellEnd"/>
      <w:r w:rsidRPr="00CF558B">
        <w:rPr>
          <w:rFonts w:ascii="Times New Roman" w:hAnsi="Times New Roman" w:cs="Times New Roman"/>
          <w:b/>
          <w:sz w:val="28"/>
          <w:szCs w:val="28"/>
        </w:rPr>
        <w:t xml:space="preserve"> деятельности соотнесенной с реальными познаваемыми объектами. 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Сюда входят способы организации-- </w:t>
      </w:r>
      <w:proofErr w:type="spellStart"/>
      <w:r w:rsidRPr="00CF558B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  <w:r w:rsidRPr="00CF558B">
        <w:rPr>
          <w:rFonts w:ascii="Times New Roman" w:hAnsi="Times New Roman" w:cs="Times New Roman"/>
          <w:b/>
          <w:sz w:val="28"/>
          <w:szCs w:val="28"/>
        </w:rPr>
        <w:t>, планирования, анализа, рефлексии, самооценки.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По отношению к изучаемым объектам ученик овладевает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навыками: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Формирование учебно-познавательных компетенций является необходимым условием эффективности учебной деятельности учащихся в школе. Осуществляется оно по двум основным направлениям: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содержание учебного предмета;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определённая организация познавательной деятельности.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Обеспечить качественное усвоение стандарта образования возможно только через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подход к обучению.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Примеры формулировок учебно-познавательных компетенций в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форме: </w:t>
      </w:r>
    </w:p>
    <w:p w:rsidR="00F50777" w:rsidRPr="00CF558B" w:rsidRDefault="00F50777" w:rsidP="00CF558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ставить цель и организовывать ее достижение, уметь пояснить свою цель;</w:t>
      </w:r>
    </w:p>
    <w:p w:rsidR="00F50777" w:rsidRPr="00CF558B" w:rsidRDefault="00F50777" w:rsidP="00CF558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организовывать планирование, анализ, рефлексию, самооценку своей учебно-познавательной деятельности;</w:t>
      </w:r>
    </w:p>
    <w:p w:rsidR="00F50777" w:rsidRPr="00CF558B" w:rsidRDefault="00F50777" w:rsidP="00CF558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F50777" w:rsidRPr="00CF558B" w:rsidRDefault="00F50777" w:rsidP="00CF558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работать с инструкциями, использовать элементы вероятностных и статистических методов познания, описывать результаты, формулировать выводы;</w:t>
      </w:r>
    </w:p>
    <w:p w:rsidR="00F50777" w:rsidRPr="00CF558B" w:rsidRDefault="00F50777" w:rsidP="00CF558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-выступать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</w:p>
    <w:p w:rsidR="00F50777" w:rsidRPr="00CF558B" w:rsidRDefault="00F50777" w:rsidP="00CF558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иметь опыт восприятия картины мира.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Определение содержания учебно-познавательной компетентности школьников предусматривает </w:t>
      </w:r>
      <w:r w:rsidRPr="00CF558B">
        <w:rPr>
          <w:rFonts w:ascii="Times New Roman" w:hAnsi="Times New Roman" w:cs="Times New Roman"/>
          <w:i/>
          <w:sz w:val="28"/>
          <w:szCs w:val="28"/>
        </w:rPr>
        <w:t>раскрытие сущности учебно-познавательной деятельности</w:t>
      </w:r>
      <w:r w:rsidRPr="00CF558B">
        <w:rPr>
          <w:rFonts w:ascii="Times New Roman" w:hAnsi="Times New Roman" w:cs="Times New Roman"/>
          <w:sz w:val="28"/>
          <w:szCs w:val="28"/>
        </w:rPr>
        <w:t xml:space="preserve">, при осуществлении которой собственно и проявляется данная компетентность.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CF558B">
        <w:rPr>
          <w:rFonts w:ascii="Times New Roman" w:hAnsi="Times New Roman" w:cs="Times New Roman"/>
          <w:b/>
          <w:sz w:val="28"/>
          <w:szCs w:val="28"/>
        </w:rPr>
        <w:t>Учебно-познавательную деятельность определяют</w:t>
      </w:r>
      <w:r w:rsidRPr="00CF558B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F558B">
        <w:rPr>
          <w:rFonts w:ascii="Times New Roman" w:hAnsi="Times New Roman" w:cs="Times New Roman"/>
          <w:i/>
          <w:sz w:val="28"/>
          <w:szCs w:val="28"/>
          <w:u w:val="single"/>
        </w:rPr>
        <w:t>самоуправляемую деятельность учащегося по решению личностно-значимых и социально-актуальных реальных познавательных проблем, сопровождающуюся овладением необходимыми для их разрешения знаниями и умениями по добыванию, переработке и применению информации.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58B">
        <w:rPr>
          <w:rFonts w:ascii="Times New Roman" w:hAnsi="Times New Roman" w:cs="Times New Roman"/>
          <w:b/>
          <w:i/>
          <w:sz w:val="28"/>
          <w:szCs w:val="28"/>
        </w:rPr>
        <w:t xml:space="preserve">Для формирования учебно-познавательных компетенций необходимы </w:t>
      </w:r>
      <w:r w:rsidRPr="00CF558B">
        <w:rPr>
          <w:rFonts w:ascii="Times New Roman" w:hAnsi="Times New Roman" w:cs="Times New Roman"/>
          <w:i/>
          <w:sz w:val="28"/>
          <w:szCs w:val="28"/>
        </w:rPr>
        <w:t>современные технологии организации учебно-воспитательного процесса: технология проблемного и проектного обучения; развития критического мышления.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CF558B">
        <w:rPr>
          <w:rFonts w:ascii="Times New Roman" w:hAnsi="Times New Roman" w:cs="Times New Roman"/>
          <w:sz w:val="28"/>
          <w:szCs w:val="28"/>
        </w:rPr>
        <w:t>Они  предполагает: выражение учащимися своего собственного мнения, чувств, активное включение в реальную деятельность; происходит непроизвольное запоминание явлений и процессов; стимулируется развитие творческого мышления, воображения;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кроме того, создаются условия не только для свободы выражения мысли, но и для осмысления воспринимаемого.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Учебный процесс, целью которого является формирование учебно-познавательной компетентности, должен развиваться в рамках </w:t>
      </w:r>
      <w:proofErr w:type="spellStart"/>
      <w:r w:rsidRPr="00CF558B">
        <w:rPr>
          <w:rFonts w:ascii="Times New Roman" w:hAnsi="Times New Roman" w:cs="Times New Roman"/>
          <w:b/>
          <w:sz w:val="28"/>
          <w:szCs w:val="28"/>
        </w:rPr>
        <w:t>личностно-деятельностного</w:t>
      </w:r>
      <w:proofErr w:type="spellEnd"/>
      <w:r w:rsidRPr="00CF558B">
        <w:rPr>
          <w:rFonts w:ascii="Times New Roman" w:hAnsi="Times New Roman" w:cs="Times New Roman"/>
          <w:b/>
          <w:sz w:val="28"/>
          <w:szCs w:val="28"/>
        </w:rPr>
        <w:t xml:space="preserve"> подхода.</w:t>
      </w:r>
      <w:r w:rsidRPr="00CF55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777" w:rsidRPr="00CF558B" w:rsidRDefault="00064CAE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777" w:rsidRPr="00CF558B">
        <w:rPr>
          <w:rFonts w:ascii="Times New Roman" w:hAnsi="Times New Roman" w:cs="Times New Roman"/>
          <w:sz w:val="28"/>
          <w:szCs w:val="28"/>
        </w:rPr>
        <w:t xml:space="preserve">Считается, что одним из </w:t>
      </w:r>
      <w:r w:rsidR="00F50777" w:rsidRPr="00CF558B">
        <w:rPr>
          <w:rFonts w:ascii="Times New Roman" w:hAnsi="Times New Roman" w:cs="Times New Roman"/>
          <w:sz w:val="28"/>
          <w:szCs w:val="28"/>
          <w:u w:val="single"/>
        </w:rPr>
        <w:t>активных методов формирования учебно-познавательной компетенции</w:t>
      </w:r>
      <w:r w:rsidR="00F50777" w:rsidRPr="00CF558B">
        <w:rPr>
          <w:rFonts w:ascii="Times New Roman" w:hAnsi="Times New Roman" w:cs="Times New Roman"/>
          <w:sz w:val="28"/>
          <w:szCs w:val="28"/>
        </w:rPr>
        <w:t xml:space="preserve"> на уроке является </w:t>
      </w:r>
      <w:r w:rsidR="00F50777" w:rsidRPr="00CF558B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проблемных ситуаций,</w:t>
      </w:r>
      <w:r w:rsidR="00F50777" w:rsidRPr="00CF558B">
        <w:rPr>
          <w:rFonts w:ascii="Times New Roman" w:hAnsi="Times New Roman" w:cs="Times New Roman"/>
          <w:b/>
          <w:i/>
          <w:sz w:val="28"/>
          <w:szCs w:val="28"/>
        </w:rPr>
        <w:t xml:space="preserve">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синтезируя, обобщая, конкретизируя фактический материал, сам получает из него новую информацию.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         В сочетании с постановкой проблемного вопроса, задач и заданий наиболее эффективным способом </w:t>
      </w:r>
      <w:r w:rsidRPr="00CF558B">
        <w:rPr>
          <w:rFonts w:ascii="Times New Roman" w:hAnsi="Times New Roman" w:cs="Times New Roman"/>
          <w:b/>
          <w:sz w:val="28"/>
          <w:szCs w:val="28"/>
        </w:rPr>
        <w:t>активизации познавательной деятельности является наглядность (картины, иллюстрации, схемы, таблицы, опорные конспекты и т.д.).</w:t>
      </w:r>
      <w:r w:rsidRPr="00CF558B">
        <w:rPr>
          <w:rFonts w:ascii="Times New Roman" w:hAnsi="Times New Roman" w:cs="Times New Roman"/>
          <w:sz w:val="28"/>
          <w:szCs w:val="28"/>
        </w:rPr>
        <w:t xml:space="preserve"> Из чего складывается функциональная грамотность на уроках начальной школы?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F558B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spellEnd"/>
      <w:r w:rsidRPr="00CF558B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  <w:r w:rsidRPr="00CF558B">
        <w:rPr>
          <w:rFonts w:ascii="Times New Roman" w:hAnsi="Times New Roman" w:cs="Times New Roman"/>
          <w:sz w:val="28"/>
          <w:szCs w:val="28"/>
        </w:rPr>
        <w:t xml:space="preserve"> (познание мира, математика)— это не только образовательная, но и гражданская характеристика, которая в большой мере отражает уровень культуры общества, включая его способность к поддержке научной и инновационной деятельности. Можно утверждать, что для осуществления технологической модернизации РК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грамотность населения необходима в той же мере, в какой нужны и сами профессионалы — учёные, конструкторы, инженеры. К сожалению, как показывают результаты международного исследования PISA , именно с формированием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грамотности большинства школьников наша система образования пока справляется неудовлетворительно.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По В.Н. Максимовой,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умения - это «способность ученика устанавливать и </w:t>
      </w:r>
      <w:r w:rsidRPr="00CF558B">
        <w:rPr>
          <w:rFonts w:ascii="Times New Roman" w:hAnsi="Times New Roman" w:cs="Times New Roman"/>
          <w:i/>
          <w:sz w:val="28"/>
          <w:szCs w:val="28"/>
        </w:rPr>
        <w:t>усваивать связи в процессе переноса и обобщения знаний и умений из смежных предметов» 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связи объединяют теорию и практику, способствуют применению знаний в окружающей действительности (природе, быту, производстве).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558B">
        <w:rPr>
          <w:rFonts w:ascii="Times New Roman" w:hAnsi="Times New Roman" w:cs="Times New Roman"/>
          <w:b/>
          <w:sz w:val="28"/>
          <w:szCs w:val="28"/>
        </w:rPr>
        <w:t xml:space="preserve">Следовательно, под жизненно важными задачами и проблемами можно понимать задачи </w:t>
      </w:r>
      <w:proofErr w:type="spellStart"/>
      <w:r w:rsidRPr="00CF558B">
        <w:rPr>
          <w:rFonts w:ascii="Times New Roman" w:hAnsi="Times New Roman" w:cs="Times New Roman"/>
          <w:b/>
          <w:sz w:val="28"/>
          <w:szCs w:val="28"/>
        </w:rPr>
        <w:t>межпредметного</w:t>
      </w:r>
      <w:proofErr w:type="spellEnd"/>
      <w:r w:rsidRPr="00CF558B">
        <w:rPr>
          <w:rFonts w:ascii="Times New Roman" w:hAnsi="Times New Roman" w:cs="Times New Roman"/>
          <w:b/>
          <w:sz w:val="28"/>
          <w:szCs w:val="28"/>
        </w:rPr>
        <w:t xml:space="preserve"> содержания.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Можно выделить три общих группы заданий. Эти группы можно подвести под условные рубрики, названия которых, если их формулировать на доступном школьникам языке, содержат побудительный, мотивирующий смысл для ученика.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        Напри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мер, одна из групп заданий может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называться «Как узнать?».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sz w:val="28"/>
          <w:szCs w:val="28"/>
        </w:rPr>
        <w:t xml:space="preserve">Входящие сюда задания соответствуют первой из компетенций, относящейся к методам научного познания, то есть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способам получения научных знаний</w:t>
      </w:r>
      <w:r w:rsidRPr="00CF558B">
        <w:rPr>
          <w:rFonts w:ascii="Times New Roman" w:hAnsi="Times New Roman" w:cs="Times New Roman"/>
          <w:sz w:val="28"/>
          <w:szCs w:val="28"/>
        </w:rPr>
        <w:t xml:space="preserve">. В этих заданиях ученику 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может быть предложено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Задания «Попробуй объяснить»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 соответствуют группе заданий, которые формируют умения объяснять и описывать явления, прогнозировать изменения или ход процессов (вторая из компетенций). Эти умения базируются не только на определённом объёме научных знаний, но и на способности оперировать моделями явлений, на языке которых, как правило, и даётся объяснение или описание.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Серия «Сделай вывод»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 соответствует третьей компетенции и включает задания, которые формируют умения получать выводы на основе имеющихся данных. Эти данные могут быть представлены в виде массива чисел, рисунков, графиков, схем, диаграмм, словесного описания. Анализ этих данных, их структурирование, обобщение позволяют логическим путём прийти к выводам, состоящим в обнаружении каких-то закономерностей, тенденций, к оценкам и так далее</w:t>
      </w:r>
      <w:r w:rsidRPr="00CF558B">
        <w:rPr>
          <w:rFonts w:ascii="Times New Roman" w:hAnsi="Times New Roman" w:cs="Times New Roman"/>
          <w:sz w:val="28"/>
          <w:szCs w:val="28"/>
        </w:rPr>
        <w:t xml:space="preserve">. Эти умения не совпадают, как может показаться, с умениями объяснять явления, поскольку в большей степени опираются на формальные, логические действия, тогда как объяснение (включая «генерирование» модели) — это в значительной степени эвристическое действие.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 xml:space="preserve">Задача формирования </w:t>
      </w:r>
      <w:proofErr w:type="spellStart"/>
      <w:r w:rsidRPr="00CF558B">
        <w:rPr>
          <w:rFonts w:ascii="Times New Roman" w:hAnsi="Times New Roman" w:cs="Times New Roman"/>
          <w:b/>
          <w:i/>
          <w:sz w:val="28"/>
          <w:szCs w:val="28"/>
        </w:rPr>
        <w:t>естественно-научной</w:t>
      </w:r>
      <w:proofErr w:type="spellEnd"/>
      <w:r w:rsidRPr="00CF558B">
        <w:rPr>
          <w:rFonts w:ascii="Times New Roman" w:hAnsi="Times New Roman" w:cs="Times New Roman"/>
          <w:b/>
          <w:i/>
          <w:sz w:val="28"/>
          <w:szCs w:val="28"/>
        </w:rPr>
        <w:t xml:space="preserve"> грамотности и достижения образовательных результатов ФГОС  предъявляет определённые </w:t>
      </w:r>
      <w:r w:rsidRPr="00CF55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требования к содержанию учебной деятельности на уроке и необходимым компетенциям учителя.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Очевидно, что учебная деятельность по преимуществу должна иметь </w:t>
      </w:r>
      <w:r w:rsidRPr="00CF558B">
        <w:rPr>
          <w:rFonts w:ascii="Times New Roman" w:hAnsi="Times New Roman" w:cs="Times New Roman"/>
          <w:b/>
          <w:sz w:val="28"/>
          <w:szCs w:val="28"/>
        </w:rPr>
        <w:t>продуктивный</w:t>
      </w:r>
      <w:r w:rsidRPr="00CF558B">
        <w:rPr>
          <w:rFonts w:ascii="Times New Roman" w:hAnsi="Times New Roman" w:cs="Times New Roman"/>
          <w:sz w:val="28"/>
          <w:szCs w:val="28"/>
        </w:rPr>
        <w:t xml:space="preserve"> (в отличие от репродуктивного) характер и включать в себя следующие виды деятельности: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объяснение и описание явлений;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использование и построение моделей явлений и процессов;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прогнозирование изменений;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формулирование выводов на основе имеющихся данных;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анализ этих выводов и оценка их достоверности;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выдвижение гипотез и определение способов их проверки;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формулирование цели исследования;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построение плана исследования;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• дискуссия по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вопросам.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Соответственно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 и материал урока должен «создавать повод» </w:t>
      </w:r>
      <w:r w:rsidRPr="00CF558B">
        <w:rPr>
          <w:rFonts w:ascii="Times New Roman" w:hAnsi="Times New Roman" w:cs="Times New Roman"/>
          <w:sz w:val="28"/>
          <w:szCs w:val="28"/>
        </w:rPr>
        <w:t xml:space="preserve">для организации такой деятельности и постановки учебных заданий, формирующих компетентности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грамотности. Таким образом, </w:t>
      </w:r>
      <w:r w:rsidRPr="00CF558B">
        <w:rPr>
          <w:rFonts w:ascii="Times New Roman" w:hAnsi="Times New Roman" w:cs="Times New Roman"/>
          <w:b/>
          <w:sz w:val="28"/>
          <w:szCs w:val="28"/>
        </w:rPr>
        <w:t>условно содержание урока можно подвергнуть своеобразному тесту. Общий смысл вопросов этого теста следующий.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Даёт ли содержание урока возможность формулировать продуктивные вопросы и задания? Иначе говоря, предлагаются ли на уроке способы (формулы, модели, схемы, алгоритмы), которые можно использовать для решения круга учебных задач, соответствующих перечисленным выше видам деятельности?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С учётом задачи формирования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грамотности общий вопрос теста можно развернуть через более конкретные: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1. Даёт ли содержание урока возможность формулировать вопросы (задания) типа: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Как были получены изложенные факты? Каким способом можно узнать, что…?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Какую гипотезу можно выдвинуть относительно…?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Как можно проверить эту гипотезу?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Разумеется, подобные вопросы (задания) должны опираться не только на материал данного урока, но и на систематическое применение метода </w:t>
      </w:r>
      <w:r w:rsidRPr="00CF558B">
        <w:rPr>
          <w:rFonts w:ascii="Times New Roman" w:hAnsi="Times New Roman" w:cs="Times New Roman"/>
          <w:i/>
          <w:sz w:val="28"/>
          <w:szCs w:val="28"/>
        </w:rPr>
        <w:t>научного познания</w:t>
      </w:r>
      <w:r w:rsidRPr="00CF558B">
        <w:rPr>
          <w:rFonts w:ascii="Times New Roman" w:hAnsi="Times New Roman" w:cs="Times New Roman"/>
          <w:sz w:val="28"/>
          <w:szCs w:val="28"/>
        </w:rPr>
        <w:t xml:space="preserve"> на предыдущих занятиях.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2. Даёт ли учебный материал урока возможность формулировать вопросы (задания), в которых предлагается объяснить факты или явления с использованием полученных знаний?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Для этого на данном уроке и ранее должны рассматриваться модели или схемы рассуждений (алгоритмы), которые могут использоваться для объяснения некоторого класса фактов и явлений.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3. Даёт ли учебный материал урока возможность сформулировать вопросы (задания), в которых предлагается проанализировать данные и сделать выводы?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Для этого на уроке могут быть представлены образцы такого рода анализа, например, результатов измерений, представленных в виде графиков или таблиц.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4. Даёт ли материал урока возможность организовать дискуссию, поскольку на нём излагаются конкурентные точки зрения на некую проблему или указывается, что для окончательных выводов пока не хватает фактов?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Дискуссия может касаться возможных применений научных достижений (изобретательский, инновационный аспекты), а также затрагивать этические и экологические аспекты.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Разумеется, полностью выдержать этот тест должен не единичный урок, а </w:t>
      </w:r>
      <w:r w:rsidRPr="00CF558B">
        <w:rPr>
          <w:rFonts w:ascii="Times New Roman" w:hAnsi="Times New Roman" w:cs="Times New Roman"/>
          <w:i/>
          <w:sz w:val="28"/>
          <w:szCs w:val="28"/>
        </w:rPr>
        <w:t>блок уроков, соответствующих, например, разделу, но содержание почти каждого урока должно утвердительно</w:t>
      </w:r>
      <w:r w:rsidRPr="00CF558B">
        <w:rPr>
          <w:rFonts w:ascii="Times New Roman" w:hAnsi="Times New Roman" w:cs="Times New Roman"/>
          <w:sz w:val="28"/>
          <w:szCs w:val="28"/>
        </w:rPr>
        <w:t xml:space="preserve"> отвечать </w:t>
      </w:r>
      <w:r w:rsidRPr="00CF558B">
        <w:rPr>
          <w:rFonts w:ascii="Times New Roman" w:hAnsi="Times New Roman" w:cs="Times New Roman"/>
          <w:b/>
          <w:sz w:val="28"/>
          <w:szCs w:val="28"/>
        </w:rPr>
        <w:t>хотя бы на один из вопросов этого условного теста.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Отсюда вытекают требования и к компетентностям учителя, если он ставит задачу формирования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грамотности учащихся.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lastRenderedPageBreak/>
        <w:t xml:space="preserve"> Во-первых, учитель сам должен обладать компетентностями, которые составляют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грамотность. Только при этом условии он сможет целенаправленно использовать задания по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грамотности в учебном процессе и тем более самостоятельно разрабатывать такие задания.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Во-вторых, учитель должен выступать в </w:t>
      </w:r>
      <w:r w:rsidRPr="00CF558B">
        <w:rPr>
          <w:rFonts w:ascii="Times New Roman" w:hAnsi="Times New Roman" w:cs="Times New Roman"/>
          <w:i/>
          <w:sz w:val="28"/>
          <w:szCs w:val="28"/>
        </w:rPr>
        <w:t>качестве организатора (или координатора)</w:t>
      </w:r>
      <w:r w:rsidRPr="00CF558B">
        <w:rPr>
          <w:rFonts w:ascii="Times New Roman" w:hAnsi="Times New Roman" w:cs="Times New Roman"/>
          <w:sz w:val="28"/>
          <w:szCs w:val="28"/>
        </w:rPr>
        <w:t xml:space="preserve"> продуктивной деятельности учащихся, виды которой перечислены выше. А это уже предъявляет требования к его педагогическим компетентностям. 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</w:t>
      </w:r>
      <w:r w:rsidRPr="00CF558B">
        <w:rPr>
          <w:rFonts w:ascii="Times New Roman" w:hAnsi="Times New Roman" w:cs="Times New Roman"/>
          <w:b/>
          <w:sz w:val="28"/>
          <w:szCs w:val="28"/>
        </w:rPr>
        <w:t>Под математической грамотностью</w:t>
      </w:r>
      <w:r w:rsidRPr="00CF558B">
        <w:rPr>
          <w:rFonts w:ascii="Times New Roman" w:hAnsi="Times New Roman" w:cs="Times New Roman"/>
          <w:sz w:val="28"/>
          <w:szCs w:val="28"/>
        </w:rPr>
        <w:t xml:space="preserve"> в программе PISA понимают способность учащихся: 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1) распознавать проблемы, возникающие в окружающей действительности, которые могут быть решены средствами математики; 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2) формулировать эти проблемы на языке математики; 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3) решать эти проблемы, используя математические факты и методы; 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4) анализировать использованные методы решения;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5) интерпретировать полученные результаты с учетом поставленной проблемы.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Грамотность включает в себя понимание, оценку и использование текста для достижения конкретных целей, развития собственного потенциала и пополнения знаний. Текст может быть распечатан на бумаге или представлен с помощью любых технических устройств (КПК, 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BlackBerry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 и др.). Материалы могут содержать визуальный ряд (например, диаграммы).</w:t>
      </w:r>
    </w:p>
    <w:p w:rsidR="00F50777" w:rsidRPr="00CF558B" w:rsidRDefault="00064CAE" w:rsidP="00F507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777" w:rsidRPr="00CF558B">
        <w:rPr>
          <w:rFonts w:ascii="Times New Roman" w:hAnsi="Times New Roman" w:cs="Times New Roman"/>
          <w:sz w:val="28"/>
          <w:szCs w:val="28"/>
        </w:rPr>
        <w:t>В результате проведенного исследования, определение грамотности было расширено: были объединены навыки чтения длинных текстов («навыки чтения прозы»), документов и способность работать с цифровым текстом.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i/>
          <w:sz w:val="28"/>
          <w:szCs w:val="28"/>
        </w:rPr>
        <w:t xml:space="preserve">Главный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показатель оценки навыков чтения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 – понимание значения текста, которое может варьироваться от понимания значения каждого слова до уяснения главной темы развернутого повествования.</w:t>
      </w:r>
      <w:r w:rsidRPr="00CF558B">
        <w:rPr>
          <w:rFonts w:ascii="Times New Roman" w:hAnsi="Times New Roman" w:cs="Times New Roman"/>
          <w:sz w:val="28"/>
          <w:szCs w:val="28"/>
        </w:rPr>
        <w:t xml:space="preserve"> Кроме этого, Программа предполагает, что человек должен быть способен сформировать свое мнение о прочитанном материале, оценить его с точки зрения информативности и пользы для решения конкретной задачи, а также как художественный объект.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Навыки работы с математической информацией (математическая грамотность)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i/>
          <w:sz w:val="28"/>
          <w:szCs w:val="28"/>
        </w:rPr>
        <w:t>Следовательно, функциональная Математическая грамотность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i/>
          <w:sz w:val="28"/>
          <w:szCs w:val="28"/>
        </w:rPr>
        <w:t>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</w:t>
      </w:r>
      <w:r w:rsidRPr="00CF558B">
        <w:rPr>
          <w:rFonts w:ascii="Times New Roman" w:hAnsi="Times New Roman" w:cs="Times New Roman"/>
          <w:sz w:val="28"/>
          <w:szCs w:val="28"/>
        </w:rPr>
        <w:t>. Такое поведение включает в себя навыки решения проблем в реальной жизни посредством использования математической информации, включающей в себя: количества и числа, размерные величины, схемы и диаграммы, связи данных, вероятность и др.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Три составляющие математической грамотности: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 xml:space="preserve">умение находить и отбирать информацию; производить арифметические действия и применять их для решения конкретных задач; интерпретировать,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оценивать и анализировать данные</w:t>
      </w:r>
      <w:r w:rsidRPr="00CF558B">
        <w:rPr>
          <w:rFonts w:ascii="Times New Roman" w:hAnsi="Times New Roman" w:cs="Times New Roman"/>
          <w:sz w:val="28"/>
          <w:szCs w:val="28"/>
        </w:rPr>
        <w:t>. В реальной жизни все три группы навыков могут быть задействованы одновременно.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>Умение находить и отбирать информацию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 арифметические действия.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>Арифметические действия и использование информации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В некоторых ситуациях человек должен быть знаком с математическими методами, 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>Интерпретация, оценка и анализ данных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т.ч. сравнение информации из различных источников).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интерпретации информации</w:t>
      </w:r>
      <w:r w:rsidRPr="00CF558B">
        <w:rPr>
          <w:rFonts w:ascii="Times New Roman" w:hAnsi="Times New Roman" w:cs="Times New Roman"/>
          <w:sz w:val="28"/>
          <w:szCs w:val="28"/>
        </w:rPr>
        <w:t xml:space="preserve">  </w:t>
      </w:r>
      <w:r w:rsidRPr="00CF558B">
        <w:rPr>
          <w:rFonts w:ascii="Times New Roman" w:hAnsi="Times New Roman" w:cs="Times New Roman"/>
          <w:color w:val="000000"/>
          <w:sz w:val="28"/>
          <w:szCs w:val="28"/>
        </w:rPr>
        <w:t>читать и понимать простые таблицы, диаграммы и графики;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color w:val="000000"/>
          <w:sz w:val="28"/>
          <w:szCs w:val="28"/>
        </w:rPr>
        <w:t xml:space="preserve">читать и понимать числа, представленные различным образом </w:t>
      </w:r>
      <w:r w:rsidRPr="00CF55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(например, большие числа в цифрах и прописью, простые и десятичные дроби, проценты);</w:t>
      </w:r>
      <w:r w:rsidRPr="00CF558B">
        <w:rPr>
          <w:rFonts w:ascii="Times New Roman" w:hAnsi="Times New Roman" w:cs="Times New Roman"/>
          <w:sz w:val="28"/>
          <w:szCs w:val="28"/>
        </w:rPr>
        <w:t xml:space="preserve"> </w:t>
      </w:r>
      <w:r w:rsidRPr="00CF558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замеры повсеместно используемых единиц измерения </w:t>
      </w:r>
      <w:r w:rsidRPr="00CF55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(например, минуты, миллиметры, литры, граммы, градусы) </w:t>
      </w:r>
      <w:r w:rsidRPr="00CF558B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шкал знакомых измерительных приборов </w:t>
      </w:r>
      <w:r w:rsidRPr="00CF55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(например, часы, рулетка, измерительный сосуд, весы, термометр;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color w:val="000000"/>
          <w:sz w:val="28"/>
          <w:szCs w:val="28"/>
        </w:rPr>
        <w:t>выбрать соответствующий вашему заданию способ вычисления.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Под функциональной грамотностью  чтения и письма подразумевается </w:t>
      </w:r>
      <w:r w:rsidRPr="00CF558B">
        <w:rPr>
          <w:rFonts w:ascii="Times New Roman" w:hAnsi="Times New Roman" w:cs="Times New Roman"/>
          <w:sz w:val="28"/>
          <w:szCs w:val="28"/>
        </w:rPr>
        <w:t xml:space="preserve">способность учащегося свободно использовать навыки чтения и письма для целей получения информации из текста, т.е. для его понимания и </w:t>
      </w:r>
      <w:r w:rsidRPr="00CF558B">
        <w:rPr>
          <w:rFonts w:ascii="Times New Roman" w:hAnsi="Times New Roman" w:cs="Times New Roman"/>
          <w:sz w:val="28"/>
          <w:szCs w:val="28"/>
        </w:rPr>
        <w:lastRenderedPageBreak/>
        <w:t>преобразования, и для целей передачи такой информации в реальном общении.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Функциональная грамотность чтения  – это и умение пользоваться различными видами чтения: изучающим,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данного вида текстов (гибкость чтения) и умение понимать и анализировать художественный текст. </w:t>
      </w:r>
      <w:r w:rsidRPr="00CF558B">
        <w:rPr>
          <w:rFonts w:ascii="Times New Roman" w:hAnsi="Times New Roman" w:cs="Times New Roman"/>
          <w:sz w:val="28"/>
          <w:szCs w:val="28"/>
          <w:u w:val="single"/>
        </w:rPr>
        <w:t>Развитие механизмов речи:</w:t>
      </w:r>
      <w:r w:rsidRPr="00CF558B">
        <w:rPr>
          <w:rFonts w:ascii="Times New Roman" w:hAnsi="Times New Roman" w:cs="Times New Roman"/>
          <w:sz w:val="28"/>
          <w:szCs w:val="28"/>
        </w:rPr>
        <w:t xml:space="preserve"> умение делать эквивалентные замены, сжимать текст, предвидеть, предугадывать содержание текста.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Осуществляет: поиск, выбор, анализ, систематизацию и презентацию информации.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Организация деятельности - </w:t>
      </w:r>
      <w:proofErr w:type="spellStart"/>
      <w:r w:rsidRPr="00CF558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F558B">
        <w:rPr>
          <w:rFonts w:ascii="Times New Roman" w:hAnsi="Times New Roman" w:cs="Times New Roman"/>
          <w:sz w:val="28"/>
          <w:szCs w:val="28"/>
        </w:rPr>
        <w:t xml:space="preserve">, определение способов контроля и оценки деятельности, учебное сотрудничество. 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>Работа с информацией; работа с учебными моделями; использование знаково-символических средств,  общих схем решения; выполнение логических операций сравнения, анализа, обобщения, классификации, установление аналогий, подведения под понятие.</w:t>
      </w:r>
    </w:p>
    <w:p w:rsidR="00064CAE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Поэтому  система, стимулирующая учебно-познавательную деятельность, развивающая гибкость и нестандартность мышления, должна отвечать следующим требованиям</w:t>
      </w:r>
      <w:r w:rsidRPr="00CF55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4CAE" w:rsidRPr="00064CAE" w:rsidRDefault="00F50777" w:rsidP="00064CA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возбуждать интерес к деятельности по их решению; </w:t>
      </w:r>
    </w:p>
    <w:p w:rsidR="00064CAE" w:rsidRPr="00064CAE" w:rsidRDefault="00F50777" w:rsidP="00064CA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опираться на знания и опыт учащихся; </w:t>
      </w:r>
    </w:p>
    <w:p w:rsidR="00064CAE" w:rsidRPr="00064CAE" w:rsidRDefault="00F50777" w:rsidP="00064CA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способствовать развитию психических механизмов, лежащих в основе творческих способностей (внимания, памяти, мышления, воображения);   </w:t>
      </w:r>
    </w:p>
    <w:p w:rsidR="00064CAE" w:rsidRPr="00064CAE" w:rsidRDefault="00F50777" w:rsidP="00064CA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строиться на междисциплинарной (интегрированной) основе; </w:t>
      </w:r>
    </w:p>
    <w:p w:rsidR="00064CAE" w:rsidRPr="00064CAE" w:rsidRDefault="00F50777" w:rsidP="00064CA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быть направлена на овладение обобщёнными приёмами познавательной деятельности; </w:t>
      </w:r>
    </w:p>
    <w:p w:rsidR="00F50777" w:rsidRPr="00CF558B" w:rsidRDefault="00F50777" w:rsidP="00064CA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>учитывать уровни развития творчества.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    В образовательном процессе актуальны следующие технологии:</w:t>
      </w:r>
    </w:p>
    <w:p w:rsidR="00064CAE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развивающего обучения; </w:t>
      </w:r>
    </w:p>
    <w:p w:rsidR="00064CAE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проблемного обучения; </w:t>
      </w:r>
    </w:p>
    <w:p w:rsidR="00F50777" w:rsidRPr="00CF558B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558B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Pr="00CF558B">
        <w:rPr>
          <w:rFonts w:ascii="Times New Roman" w:hAnsi="Times New Roman" w:cs="Times New Roman"/>
          <w:b/>
          <w:sz w:val="28"/>
          <w:szCs w:val="28"/>
        </w:rPr>
        <w:t xml:space="preserve"> обучения;</w:t>
      </w:r>
    </w:p>
    <w:p w:rsidR="00064CAE" w:rsidRPr="00064CAE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проектного метода обучения; </w:t>
      </w:r>
    </w:p>
    <w:p w:rsidR="00064CAE" w:rsidRPr="00064CAE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использования в обучении игровых методов: </w:t>
      </w:r>
    </w:p>
    <w:p w:rsidR="00064CAE" w:rsidRPr="00064CAE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ролевых, деловых и других видов обучающих игр; </w:t>
      </w:r>
    </w:p>
    <w:p w:rsidR="00064CAE" w:rsidRPr="00064CAE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>обучение в сотрудничестве (командная, групповая работа);</w:t>
      </w:r>
    </w:p>
    <w:p w:rsidR="00F50777" w:rsidRPr="00CF558B" w:rsidRDefault="00F50777" w:rsidP="00064CA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b/>
          <w:sz w:val="28"/>
          <w:szCs w:val="28"/>
        </w:rPr>
        <w:t xml:space="preserve"> информационно-коммуникативные технологии; критического мышления;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  </w:t>
      </w:r>
      <w:r w:rsidRPr="00CF558B">
        <w:rPr>
          <w:rFonts w:ascii="Times New Roman" w:hAnsi="Times New Roman" w:cs="Times New Roman"/>
          <w:i/>
          <w:sz w:val="28"/>
          <w:szCs w:val="28"/>
        </w:rPr>
        <w:t xml:space="preserve">Из общего показателя интереса – активности, можно вычленить </w:t>
      </w:r>
      <w:r w:rsidRPr="00CF558B">
        <w:rPr>
          <w:rFonts w:ascii="Times New Roman" w:hAnsi="Times New Roman" w:cs="Times New Roman"/>
          <w:b/>
          <w:i/>
          <w:sz w:val="28"/>
          <w:szCs w:val="28"/>
        </w:rPr>
        <w:t>показатели уровня познавательного интереса</w:t>
      </w:r>
      <w:r w:rsidRPr="00CF558B">
        <w:rPr>
          <w:rFonts w:ascii="Times New Roman" w:hAnsi="Times New Roman" w:cs="Times New Roman"/>
          <w:i/>
          <w:sz w:val="28"/>
          <w:szCs w:val="28"/>
        </w:rPr>
        <w:t>, которые могут охарактеризовать его интенсивность и устойчивость: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Выведение причинных связей, зависимостей, закономерностей самими учениками.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Самостоятельность сделанных выводов и обобщений.</w:t>
      </w:r>
    </w:p>
    <w:p w:rsidR="00064CAE" w:rsidRDefault="00064CAE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Эмоциональная активность.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Стремление учащихся участвовать в деятельности.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 Чтобы ребёнок учился в полную силу своих способностей, надо вызвать у него желание к учёбе, к знаниям, помочь ребёнку поверить в себя, в свои способности.  Все дело в том, что не любая деятельность развивает способности, а только та деятельность, в процессе которой возникают положительные эмоции</w:t>
      </w:r>
    </w:p>
    <w:p w:rsidR="00F50777" w:rsidRPr="00064CAE" w:rsidRDefault="00F50777" w:rsidP="00F507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AE">
        <w:rPr>
          <w:rFonts w:ascii="Times New Roman" w:hAnsi="Times New Roman" w:cs="Times New Roman"/>
          <w:b/>
          <w:sz w:val="28"/>
          <w:szCs w:val="28"/>
        </w:rPr>
        <w:t xml:space="preserve">   Приёмы для создания комфорта: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Систематическое одобрение, похвала, направленное формирование положительных оценочных суждений.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Создание обстановки доверия, уверенности в успехе.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Организация деятельности, а не поведения.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Преобладание положительных оценок деятельности, её результатов.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Модель формирования и развития функциональной грамотности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Дерево – функционально грамотная личность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Вода – педагогические технологии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Яблочки – ключевые компетенции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>Понятие термина о функциональной грамотности трактуется следующим образом: </w:t>
      </w:r>
      <w:r w:rsidRPr="00CF558B">
        <w:rPr>
          <w:rFonts w:ascii="Times New Roman" w:hAnsi="Times New Roman" w:cs="Times New Roman"/>
          <w:i/>
          <w:iCs/>
          <w:sz w:val="28"/>
          <w:szCs w:val="28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CF558B">
        <w:rPr>
          <w:rFonts w:ascii="Times New Roman" w:hAnsi="Times New Roman" w:cs="Times New Roman"/>
          <w:sz w:val="28"/>
          <w:szCs w:val="28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в современном мире.</w:t>
      </w:r>
    </w:p>
    <w:p w:rsidR="00F50777" w:rsidRPr="00CF558B" w:rsidRDefault="00F50777" w:rsidP="00F507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558B">
        <w:rPr>
          <w:rFonts w:ascii="Times New Roman" w:hAnsi="Times New Roman" w:cs="Times New Roman"/>
          <w:sz w:val="28"/>
          <w:szCs w:val="28"/>
        </w:rPr>
        <w:t xml:space="preserve">Следовательно, научиться действовать ученик может только в процессе самого действия, а каждодневная работа учителя на уроке, образовательные </w:t>
      </w:r>
      <w:r w:rsidRPr="00CF558B">
        <w:rPr>
          <w:rFonts w:ascii="Times New Roman" w:hAnsi="Times New Roman" w:cs="Times New Roman"/>
          <w:sz w:val="28"/>
          <w:szCs w:val="28"/>
        </w:rPr>
        <w:lastRenderedPageBreak/>
        <w:t>технологии, которые он выбирает, формируют 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CF558B">
        <w:rPr>
          <w:rFonts w:ascii="Times New Roman" w:hAnsi="Times New Roman" w:cs="Times New Roman"/>
          <w:i/>
          <w:iCs/>
          <w:sz w:val="28"/>
          <w:szCs w:val="28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учащихся, т.е. формирование УУД</w:t>
      </w:r>
    </w:p>
    <w:p w:rsidR="00F50777" w:rsidRPr="00566AFE" w:rsidRDefault="00F50777" w:rsidP="00F507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F50777" w:rsidRPr="00566AFE" w:rsidRDefault="00F50777" w:rsidP="00F50777">
      <w:pPr>
        <w:rPr>
          <w:rFonts w:ascii="Times New Roman" w:hAnsi="Times New Roman" w:cs="Times New Roman"/>
          <w:sz w:val="28"/>
          <w:szCs w:val="28"/>
        </w:rPr>
      </w:pPr>
    </w:p>
    <w:p w:rsidR="00F50777" w:rsidRDefault="00F50777" w:rsidP="00F50777">
      <w:pPr>
        <w:rPr>
          <w:rFonts w:ascii="Times New Roman" w:hAnsi="Times New Roman"/>
          <w:sz w:val="24"/>
          <w:szCs w:val="24"/>
        </w:rPr>
      </w:pPr>
    </w:p>
    <w:p w:rsidR="00F50777" w:rsidRDefault="00F50777" w:rsidP="00F50777">
      <w:pPr>
        <w:rPr>
          <w:rFonts w:ascii="Times New Roman" w:hAnsi="Times New Roman"/>
          <w:sz w:val="24"/>
          <w:szCs w:val="24"/>
        </w:rPr>
      </w:pPr>
    </w:p>
    <w:p w:rsidR="00F50777" w:rsidRDefault="00F50777" w:rsidP="00B153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50777" w:rsidRDefault="00F50777" w:rsidP="00B153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50777" w:rsidRDefault="00F50777" w:rsidP="00B153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15341" w:rsidRPr="00F50777" w:rsidRDefault="00B15341" w:rsidP="00F50777">
      <w:pPr>
        <w:rPr>
          <w:rFonts w:ascii="Times New Roman" w:hAnsi="Times New Roman" w:cs="Times New Roman"/>
          <w:sz w:val="24"/>
          <w:szCs w:val="24"/>
        </w:rPr>
      </w:pPr>
    </w:p>
    <w:sectPr w:rsidR="00B15341" w:rsidRPr="00F50777" w:rsidSect="00CF558B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24298C"/>
    <w:multiLevelType w:val="multilevel"/>
    <w:tmpl w:val="39AE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D4EE0"/>
    <w:multiLevelType w:val="multilevel"/>
    <w:tmpl w:val="795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73E5E"/>
    <w:multiLevelType w:val="multilevel"/>
    <w:tmpl w:val="B9DA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C26E2"/>
    <w:multiLevelType w:val="hybridMultilevel"/>
    <w:tmpl w:val="1C3C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87B69"/>
    <w:multiLevelType w:val="hybridMultilevel"/>
    <w:tmpl w:val="295E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962F6"/>
    <w:multiLevelType w:val="hybridMultilevel"/>
    <w:tmpl w:val="8C90DA3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47637B6"/>
    <w:multiLevelType w:val="multilevel"/>
    <w:tmpl w:val="2E90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95FF1"/>
    <w:multiLevelType w:val="hybridMultilevel"/>
    <w:tmpl w:val="58A0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C5C24"/>
    <w:multiLevelType w:val="hybridMultilevel"/>
    <w:tmpl w:val="4E58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F4362"/>
    <w:multiLevelType w:val="hybridMultilevel"/>
    <w:tmpl w:val="7F64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B2930"/>
    <w:multiLevelType w:val="hybridMultilevel"/>
    <w:tmpl w:val="C418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A6F1C"/>
    <w:multiLevelType w:val="hybridMultilevel"/>
    <w:tmpl w:val="CDA0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53F3"/>
    <w:multiLevelType w:val="hybridMultilevel"/>
    <w:tmpl w:val="B716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46802"/>
    <w:multiLevelType w:val="hybridMultilevel"/>
    <w:tmpl w:val="463E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16BAC"/>
    <w:multiLevelType w:val="hybridMultilevel"/>
    <w:tmpl w:val="CAC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5341"/>
    <w:rsid w:val="00064CAE"/>
    <w:rsid w:val="0016115F"/>
    <w:rsid w:val="006766C5"/>
    <w:rsid w:val="006B20DA"/>
    <w:rsid w:val="00A622D2"/>
    <w:rsid w:val="00B15341"/>
    <w:rsid w:val="00CF558B"/>
    <w:rsid w:val="00D13052"/>
    <w:rsid w:val="00F338B9"/>
    <w:rsid w:val="00F5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D2"/>
  </w:style>
  <w:style w:type="paragraph" w:styleId="4">
    <w:name w:val="heading 4"/>
    <w:basedOn w:val="a"/>
    <w:link w:val="40"/>
    <w:uiPriority w:val="9"/>
    <w:qFormat/>
    <w:rsid w:val="00B15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53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5341"/>
    <w:rPr>
      <w:b/>
      <w:bCs/>
    </w:rPr>
  </w:style>
  <w:style w:type="character" w:styleId="a5">
    <w:name w:val="Emphasis"/>
    <w:basedOn w:val="a0"/>
    <w:uiPriority w:val="20"/>
    <w:qFormat/>
    <w:rsid w:val="00B153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4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507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2021-10-24T16:59:00Z</dcterms:created>
  <dcterms:modified xsi:type="dcterms:W3CDTF">2021-11-02T03:08:00Z</dcterms:modified>
</cp:coreProperties>
</file>