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224" w:type="dxa"/>
        <w:tblLook w:val="0000"/>
      </w:tblPr>
      <w:tblGrid>
        <w:gridCol w:w="10140"/>
      </w:tblGrid>
      <w:tr w:rsidR="005F0F5D" w:rsidTr="00DF7591">
        <w:trPr>
          <w:trHeight w:val="14920"/>
        </w:trPr>
        <w:tc>
          <w:tcPr>
            <w:tcW w:w="10140" w:type="dxa"/>
          </w:tcPr>
          <w:p w:rsidR="005F0F5D" w:rsidRPr="005F0F5D" w:rsidRDefault="005F0F5D" w:rsidP="005F0F5D">
            <w:pPr>
              <w:shd w:val="clear" w:color="auto" w:fill="FFFFFF"/>
              <w:spacing w:after="0" w:line="389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A4112" w:rsidRDefault="00BA4112" w:rsidP="00BA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Нефтекумский городской округ Ставропольского края</w:t>
            </w:r>
          </w:p>
          <w:p w:rsidR="005F0F5D" w:rsidRDefault="00BA4112" w:rsidP="00BA411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методическое объединение учителей русского языка и литературы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F0F5D" w:rsidRDefault="005F0F5D" w:rsidP="005F0F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F0F5D" w:rsidRDefault="005F0F5D" w:rsidP="005F0F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F0F5D" w:rsidRDefault="005F0F5D" w:rsidP="005F0F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F0F5D" w:rsidRDefault="005F0F5D" w:rsidP="005F0F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F0F5D" w:rsidRDefault="005F0F5D" w:rsidP="005F0F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F0F5D" w:rsidRDefault="005F0F5D" w:rsidP="005F0F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F0F5D" w:rsidRDefault="005F0F5D" w:rsidP="005F0F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F0F5D" w:rsidRPr="00DF7591" w:rsidRDefault="005F0F5D" w:rsidP="005F0F5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DF7591">
              <w:rPr>
                <w:rFonts w:ascii="Times New Roman" w:hAnsi="Times New Roman" w:cs="Times New Roman"/>
                <w:b/>
                <w:i/>
                <w:sz w:val="44"/>
                <w:szCs w:val="44"/>
                <w:lang w:eastAsia="ru-RU"/>
              </w:rPr>
              <w:t>Организация работы обучающихся 9-</w:t>
            </w:r>
            <w:r w:rsidR="00DF7591" w:rsidRPr="00DF7591">
              <w:rPr>
                <w:rFonts w:ascii="Times New Roman" w:hAnsi="Times New Roman" w:cs="Times New Roman"/>
                <w:b/>
                <w:i/>
                <w:sz w:val="44"/>
                <w:szCs w:val="44"/>
                <w:lang w:eastAsia="ru-RU"/>
              </w:rPr>
              <w:t>ы</w:t>
            </w:r>
            <w:r w:rsidRPr="00DF7591">
              <w:rPr>
                <w:rFonts w:ascii="Times New Roman" w:hAnsi="Times New Roman" w:cs="Times New Roman"/>
                <w:b/>
                <w:i/>
                <w:sz w:val="44"/>
                <w:szCs w:val="44"/>
                <w:lang w:eastAsia="ru-RU"/>
              </w:rPr>
              <w:t>х классов с низкой успеваемостью и низкой мотивацией по подготовке</w:t>
            </w:r>
            <w:r w:rsidR="00DF7591">
              <w:rPr>
                <w:rFonts w:ascii="Times New Roman" w:hAnsi="Times New Roman" w:cs="Times New Roman"/>
                <w:b/>
                <w:i/>
                <w:sz w:val="44"/>
                <w:szCs w:val="44"/>
                <w:lang w:eastAsia="ru-RU"/>
              </w:rPr>
              <w:t xml:space="preserve"> </w:t>
            </w:r>
            <w:r w:rsidRPr="00DF7591">
              <w:rPr>
                <w:rFonts w:ascii="Times New Roman" w:hAnsi="Times New Roman" w:cs="Times New Roman"/>
                <w:b/>
                <w:i/>
                <w:sz w:val="44"/>
                <w:szCs w:val="44"/>
                <w:lang w:eastAsia="ru-RU"/>
              </w:rPr>
              <w:t>к</w:t>
            </w:r>
            <w:r w:rsidR="00E0784F" w:rsidRPr="00DF7591">
              <w:rPr>
                <w:rFonts w:ascii="Times New Roman" w:hAnsi="Times New Roman" w:cs="Times New Roman"/>
                <w:b/>
                <w:i/>
                <w:sz w:val="44"/>
                <w:szCs w:val="44"/>
                <w:lang w:eastAsia="ru-RU"/>
              </w:rPr>
              <w:t xml:space="preserve"> </w:t>
            </w:r>
            <w:r w:rsidR="00DF7591" w:rsidRPr="00DF7591">
              <w:rPr>
                <w:rFonts w:ascii="Times New Roman" w:hAnsi="Times New Roman" w:cs="Times New Roman"/>
                <w:b/>
                <w:i/>
                <w:sz w:val="44"/>
                <w:szCs w:val="44"/>
                <w:lang w:eastAsia="ru-RU"/>
              </w:rPr>
              <w:t>г</w:t>
            </w:r>
            <w:r w:rsidRPr="00DF7591">
              <w:rPr>
                <w:rFonts w:ascii="Times New Roman" w:hAnsi="Times New Roman" w:cs="Times New Roman"/>
                <w:b/>
                <w:i/>
                <w:sz w:val="44"/>
                <w:szCs w:val="44"/>
                <w:lang w:eastAsia="ru-RU"/>
              </w:rPr>
              <w:t xml:space="preserve">осударственной итоговой аттестации </w:t>
            </w:r>
          </w:p>
          <w:p w:rsidR="005F0F5D" w:rsidRPr="00DF7591" w:rsidRDefault="005F0F5D" w:rsidP="005F0F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44"/>
                <w:szCs w:val="44"/>
                <w:lang w:eastAsia="ru-RU"/>
              </w:rPr>
            </w:pPr>
          </w:p>
          <w:p w:rsidR="005F0F5D" w:rsidRPr="00DF7591" w:rsidRDefault="005F0F5D" w:rsidP="005F0F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5F0F5D" w:rsidRDefault="005F0F5D" w:rsidP="005F0F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F0F5D" w:rsidRDefault="005F0F5D" w:rsidP="005F0F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F0F5D" w:rsidRPr="00BA4112" w:rsidRDefault="005F0F5D" w:rsidP="005F0F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F0F5D" w:rsidRDefault="00BA4112" w:rsidP="00BA4112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41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Э.М. Хасбулатова,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A4112" w:rsidRDefault="00BA4112" w:rsidP="00BA4112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 русского языка</w:t>
            </w:r>
          </w:p>
          <w:p w:rsidR="00BA4112" w:rsidRPr="00BA4112" w:rsidRDefault="00BA4112" w:rsidP="00BA4112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литературы МКОУ ООШ № 18</w:t>
            </w:r>
          </w:p>
          <w:p w:rsidR="005F0F5D" w:rsidRDefault="00E0784F" w:rsidP="00BA411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4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="00BA4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5F0F5D" w:rsidRDefault="005F0F5D" w:rsidP="005F0F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F0F5D" w:rsidRDefault="005F0F5D" w:rsidP="005F0F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4112" w:rsidRDefault="00BA4112" w:rsidP="00BA411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A4112" w:rsidRDefault="00BA4112" w:rsidP="00BA411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A4112" w:rsidRDefault="00BA4112" w:rsidP="00BA411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A4112" w:rsidRDefault="00BA4112" w:rsidP="00BA411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A4112" w:rsidRDefault="00BA4112" w:rsidP="00BA411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F0F5D" w:rsidRPr="00BA4112" w:rsidRDefault="00BA4112" w:rsidP="00BA411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41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26.10.2021</w:t>
            </w:r>
          </w:p>
          <w:p w:rsidR="005F0F5D" w:rsidRDefault="005F0F5D" w:rsidP="005F0F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A4112" w:rsidRDefault="00936D96" w:rsidP="00936D9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57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BA4112" w:rsidRDefault="00BA4112" w:rsidP="00936D9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1EA" w:rsidRPr="00595797" w:rsidRDefault="00BA4112" w:rsidP="00936D9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="00936D96" w:rsidRPr="0059579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311EA" w:rsidRPr="00595797">
        <w:rPr>
          <w:rFonts w:ascii="Times New Roman" w:hAnsi="Times New Roman" w:cs="Times New Roman"/>
          <w:sz w:val="24"/>
          <w:szCs w:val="24"/>
          <w:lang w:eastAsia="ru-RU"/>
        </w:rPr>
        <w:t>Учение, лишенное всякого интереса</w:t>
      </w:r>
    </w:p>
    <w:p w:rsidR="007311EA" w:rsidRPr="00595797" w:rsidRDefault="00936D96" w:rsidP="00936D9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57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7311EA" w:rsidRPr="00595797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7311EA" w:rsidRPr="00595797">
        <w:rPr>
          <w:rFonts w:ascii="Times New Roman" w:hAnsi="Times New Roman" w:cs="Times New Roman"/>
          <w:sz w:val="24"/>
          <w:szCs w:val="24"/>
          <w:lang w:eastAsia="ru-RU"/>
        </w:rPr>
        <w:t>взятое</w:t>
      </w:r>
      <w:proofErr w:type="gramEnd"/>
      <w:r w:rsidR="007311EA" w:rsidRPr="00595797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силой принуждения,</w:t>
      </w:r>
    </w:p>
    <w:p w:rsidR="007311EA" w:rsidRPr="00595797" w:rsidRDefault="00936D96" w:rsidP="00936D9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57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311EA" w:rsidRPr="00595797">
        <w:rPr>
          <w:rFonts w:ascii="Times New Roman" w:hAnsi="Times New Roman" w:cs="Times New Roman"/>
          <w:sz w:val="24"/>
          <w:szCs w:val="24"/>
          <w:lang w:eastAsia="ru-RU"/>
        </w:rPr>
        <w:t>убивает в ученике охоту к овладению</w:t>
      </w:r>
    </w:p>
    <w:p w:rsidR="007311EA" w:rsidRPr="00595797" w:rsidRDefault="00936D96" w:rsidP="00936D9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57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311EA" w:rsidRPr="00595797">
        <w:rPr>
          <w:rFonts w:ascii="Times New Roman" w:hAnsi="Times New Roman" w:cs="Times New Roman"/>
          <w:sz w:val="24"/>
          <w:szCs w:val="24"/>
          <w:lang w:eastAsia="ru-RU"/>
        </w:rPr>
        <w:t xml:space="preserve">знаниями. Приохотить ребенка </w:t>
      </w:r>
      <w:proofErr w:type="gramStart"/>
      <w:r w:rsidR="007311EA" w:rsidRPr="00595797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7311EA" w:rsidRPr="00595797" w:rsidRDefault="00936D96" w:rsidP="00936D9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57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311EA" w:rsidRPr="00595797">
        <w:rPr>
          <w:rFonts w:ascii="Times New Roman" w:hAnsi="Times New Roman" w:cs="Times New Roman"/>
          <w:sz w:val="24"/>
          <w:szCs w:val="24"/>
          <w:lang w:eastAsia="ru-RU"/>
        </w:rPr>
        <w:t xml:space="preserve">учению гораздо более </w:t>
      </w:r>
      <w:proofErr w:type="gramStart"/>
      <w:r w:rsidR="007311EA" w:rsidRPr="00595797">
        <w:rPr>
          <w:rFonts w:ascii="Times New Roman" w:hAnsi="Times New Roman" w:cs="Times New Roman"/>
          <w:sz w:val="24"/>
          <w:szCs w:val="24"/>
          <w:lang w:eastAsia="ru-RU"/>
        </w:rPr>
        <w:t>достойная</w:t>
      </w:r>
      <w:proofErr w:type="gramEnd"/>
    </w:p>
    <w:p w:rsidR="007311EA" w:rsidRPr="00595797" w:rsidRDefault="00936D96" w:rsidP="00936D96">
      <w:pPr>
        <w:pStyle w:val="a3"/>
        <w:tabs>
          <w:tab w:val="left" w:pos="5954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57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7311EA" w:rsidRPr="00595797">
        <w:rPr>
          <w:rFonts w:ascii="Times New Roman" w:hAnsi="Times New Roman" w:cs="Times New Roman"/>
          <w:sz w:val="24"/>
          <w:szCs w:val="24"/>
          <w:lang w:eastAsia="ru-RU"/>
        </w:rPr>
        <w:t>задача, чем приневолить</w:t>
      </w:r>
    </w:p>
    <w:p w:rsidR="007311EA" w:rsidRPr="00595797" w:rsidRDefault="00516ACC" w:rsidP="00516ACC">
      <w:pPr>
        <w:shd w:val="clear" w:color="auto" w:fill="FFFFFF"/>
        <w:spacing w:after="150" w:line="240" w:lineRule="auto"/>
        <w:ind w:left="64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5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</w:t>
      </w:r>
      <w:r w:rsidR="007311EA" w:rsidRPr="00595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Д. Ушинский</w:t>
      </w:r>
    </w:p>
    <w:p w:rsidR="00595797" w:rsidRPr="00595797" w:rsidRDefault="00595797" w:rsidP="005957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5797">
        <w:rPr>
          <w:lang w:eastAsia="ru-RU"/>
        </w:rPr>
        <w:t> </w:t>
      </w:r>
      <w:r w:rsidRPr="00595797">
        <w:rPr>
          <w:b/>
          <w:bCs/>
          <w:shd w:val="clear" w:color="auto" w:fill="FFFFFF"/>
          <w:lang w:eastAsia="ru-RU"/>
        </w:rPr>
        <w:t>   </w:t>
      </w:r>
      <w:r>
        <w:rPr>
          <w:b/>
          <w:bCs/>
          <w:shd w:val="clear" w:color="auto" w:fill="FFFFFF"/>
          <w:lang w:eastAsia="ru-RU"/>
        </w:rPr>
        <w:tab/>
      </w:r>
      <w:r w:rsidRPr="005957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в современной школе достаточно остро стоит задача повышения эффективности педагогического процесса. 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“не хочет учиться”, “мог бы прекрасно заниматься, а желания нет”. В этих случаях мы встречаемся с тем, что у ученика не сформировались потребности в знаниях, нет интереса к учению.</w:t>
      </w:r>
    </w:p>
    <w:p w:rsidR="00595797" w:rsidRPr="00595797" w:rsidRDefault="00595797" w:rsidP="0059579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957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Тысячекратно цитируется применительно к школе древняя мудрость: можно привести коня к водопою, но заставить его напиться нельзя. Да, можно усадить детей за парты, добиться идеальной дисциплины. Но без пробуждения интереса, без внутренней мотивации освоения знаний не произойдёт, это будет лишь видимость учебной деятельности.</w:t>
      </w:r>
    </w:p>
    <w:p w:rsidR="00595797" w:rsidRPr="00595797" w:rsidRDefault="00595797" w:rsidP="0059579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9579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Мотив (от </w:t>
      </w:r>
      <w:proofErr w:type="gramStart"/>
      <w:r w:rsidRPr="0059579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латинского</w:t>
      </w:r>
      <w:proofErr w:type="gramEnd"/>
      <w:r w:rsidRPr="0059579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)</w:t>
      </w:r>
      <w:r w:rsidRPr="005957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− приводить в движение, толкать. Мотивация-побуждение, вызывающее активность и определяющее его направленность. Наличие или отсутствие мотивации – главный фактор, который определяет, будет или нет учиться ребёнок.</w:t>
      </w:r>
    </w:p>
    <w:p w:rsidR="00595797" w:rsidRDefault="00595797" w:rsidP="0059579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95797">
        <w:rPr>
          <w:rFonts w:ascii="Times New Roman" w:hAnsi="Times New Roman" w:cs="Times New Roman"/>
          <w:sz w:val="28"/>
          <w:szCs w:val="28"/>
          <w:lang w:eastAsia="ru-RU"/>
        </w:rPr>
        <w:t>Я уже более 25 лет работаю в школе, где образовательный процесс  меняется в соответствии с духом времени. Ученики тоже меняются.  Это уже не те послушные мальчики и девочки, для которых слово учителя закон. Они стали другими.  Поэтому у учителя возникает потребность в изменении методов преподавания своего предмета, чтобы получить желаемый результат.</w:t>
      </w:r>
    </w:p>
    <w:p w:rsidR="00595797" w:rsidRPr="00595797" w:rsidRDefault="00595797" w:rsidP="005957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57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Меняются времена, но не меняются задачи учителя:</w:t>
      </w:r>
      <w:r w:rsidRPr="005957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• дать учащимся прочные и глубокие знания по предмету;</w:t>
      </w:r>
      <w:r w:rsidRPr="005957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• содействовать творческому развитию каждого ученика;</w:t>
      </w:r>
      <w:r w:rsidRPr="005957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• вызвать у ребенка интерес к знаниям;</w:t>
      </w:r>
      <w:r w:rsidRPr="005957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• воспитывать у детей самостоятельность, любознательность, честность, личную инициативу, веру в себя;</w:t>
      </w:r>
      <w:r w:rsidRPr="005957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• стать им другом, раскрыть богатство их душ.</w:t>
      </w:r>
    </w:p>
    <w:p w:rsidR="00595797" w:rsidRDefault="00595797" w:rsidP="0059579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95797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среди нынешних моих выпускников есть и  довольно слабые по уровню подготовки к ОГЭ. И поэтому приходится много времени уделять работе со </w:t>
      </w:r>
      <w:proofErr w:type="gramStart"/>
      <w:r w:rsidRPr="00595797">
        <w:rPr>
          <w:rFonts w:ascii="Times New Roman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595797">
        <w:rPr>
          <w:rFonts w:ascii="Times New Roman" w:hAnsi="Times New Roman" w:cs="Times New Roman"/>
          <w:sz w:val="28"/>
          <w:szCs w:val="28"/>
          <w:lang w:eastAsia="ru-RU"/>
        </w:rPr>
        <w:t xml:space="preserve">. О </w:t>
      </w:r>
      <w:proofErr w:type="gramStart"/>
      <w:r w:rsidRPr="00595797">
        <w:rPr>
          <w:rFonts w:ascii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595797">
        <w:rPr>
          <w:rFonts w:ascii="Times New Roman" w:hAnsi="Times New Roman" w:cs="Times New Roman"/>
          <w:sz w:val="28"/>
          <w:szCs w:val="28"/>
          <w:lang w:eastAsia="ru-RU"/>
        </w:rPr>
        <w:t xml:space="preserve"> я хочу немного рассказать.  У нас малокомплектная школа, в классах деток мало, но с проблемой встречаемся каждый год. Хотя  на уроках у нас </w:t>
      </w:r>
      <w:proofErr w:type="gramStart"/>
      <w:r w:rsidRPr="00595797">
        <w:rPr>
          <w:rFonts w:ascii="Times New Roman" w:hAnsi="Times New Roman" w:cs="Times New Roman"/>
          <w:sz w:val="28"/>
          <w:szCs w:val="28"/>
          <w:lang w:eastAsia="ru-RU"/>
        </w:rPr>
        <w:t>получается</w:t>
      </w:r>
      <w:proofErr w:type="gramEnd"/>
      <w:r w:rsidRPr="00595797">
        <w:rPr>
          <w:rFonts w:ascii="Times New Roman" w:hAnsi="Times New Roman" w:cs="Times New Roman"/>
          <w:sz w:val="28"/>
          <w:szCs w:val="28"/>
          <w:lang w:eastAsia="ru-RU"/>
        </w:rPr>
        <w:t xml:space="preserve"> работаем индивидуально с каждым.</w:t>
      </w:r>
    </w:p>
    <w:p w:rsidR="00680031" w:rsidRPr="00680031" w:rsidRDefault="00680031" w:rsidP="0068003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80031">
        <w:rPr>
          <w:rFonts w:ascii="Times New Roman" w:hAnsi="Times New Roman" w:cs="Times New Roman"/>
          <w:sz w:val="28"/>
          <w:szCs w:val="28"/>
          <w:lang w:eastAsia="ru-RU"/>
        </w:rPr>
        <w:t>зучение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0031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языка по школьной программе и подготовка к ОГЭ по русскому языку - это две большие разницы</w:t>
      </w:r>
      <w:r w:rsidR="001C13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0031" w:rsidRPr="00680031" w:rsidRDefault="00680031" w:rsidP="00680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0031">
        <w:rPr>
          <w:rFonts w:ascii="Times New Roman" w:hAnsi="Times New Roman" w:cs="Times New Roman"/>
          <w:sz w:val="28"/>
          <w:szCs w:val="28"/>
          <w:lang w:eastAsia="ru-RU"/>
        </w:rPr>
        <w:t>Причины неуспеваемости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80031" w:rsidRPr="00680031" w:rsidRDefault="00680031" w:rsidP="00680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6800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Низкий уровень развития учебной мотивации.</w:t>
      </w:r>
    </w:p>
    <w:p w:rsidR="00680031" w:rsidRPr="00680031" w:rsidRDefault="00680031" w:rsidP="00680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6800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Интеллектуальная пассивность как результат неправильного воспитания</w:t>
      </w:r>
    </w:p>
    <w:p w:rsidR="00680031" w:rsidRPr="00680031" w:rsidRDefault="00680031" w:rsidP="00680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6800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Неправильные навыки учебной работы</w:t>
      </w:r>
    </w:p>
    <w:p w:rsidR="00680031" w:rsidRPr="00680031" w:rsidRDefault="00680031" w:rsidP="00680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6800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Неправильно сформировано отношение к учебному труду</w:t>
      </w:r>
    </w:p>
    <w:p w:rsidR="00680031" w:rsidRPr="00680031" w:rsidRDefault="00680031" w:rsidP="00680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6800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Отсутствие или слабое развитие учебных и познавательных интересов.</w:t>
      </w:r>
    </w:p>
    <w:p w:rsidR="008A0883" w:rsidRPr="00402FC9" w:rsidRDefault="008A0883" w:rsidP="00936D96">
      <w:pPr>
        <w:pStyle w:val="a4"/>
        <w:ind w:firstLine="708"/>
        <w:contextualSpacing/>
        <w:rPr>
          <w:sz w:val="28"/>
          <w:szCs w:val="28"/>
        </w:rPr>
      </w:pPr>
      <w:r w:rsidRPr="00402FC9">
        <w:rPr>
          <w:bCs/>
          <w:sz w:val="28"/>
          <w:szCs w:val="28"/>
        </w:rPr>
        <w:lastRenderedPageBreak/>
        <w:t>Я сейчас работаю в</w:t>
      </w:r>
      <w:r w:rsidR="00936D96"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>,</w:t>
      </w:r>
      <w:r w:rsidR="00936D96">
        <w:rPr>
          <w:bCs/>
          <w:sz w:val="28"/>
          <w:szCs w:val="28"/>
        </w:rPr>
        <w:t>6,</w:t>
      </w:r>
      <w:r w:rsidRPr="00402FC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классах</w:t>
      </w:r>
      <w:r w:rsidRPr="00402FC9">
        <w:rPr>
          <w:bCs/>
          <w:sz w:val="28"/>
          <w:szCs w:val="28"/>
        </w:rPr>
        <w:t xml:space="preserve">.  </w:t>
      </w:r>
      <w:r>
        <w:rPr>
          <w:bCs/>
          <w:sz w:val="28"/>
          <w:szCs w:val="28"/>
        </w:rPr>
        <w:t xml:space="preserve"> 9 к</w:t>
      </w:r>
      <w:r w:rsidRPr="00402FC9">
        <w:rPr>
          <w:bCs/>
          <w:sz w:val="28"/>
          <w:szCs w:val="28"/>
        </w:rPr>
        <w:t>ла</w:t>
      </w:r>
      <w:proofErr w:type="gramStart"/>
      <w:r w:rsidRPr="00402FC9">
        <w:rPr>
          <w:bCs/>
          <w:sz w:val="28"/>
          <w:szCs w:val="28"/>
        </w:rPr>
        <w:t xml:space="preserve">сс </w:t>
      </w:r>
      <w:r>
        <w:rPr>
          <w:bCs/>
          <w:sz w:val="28"/>
          <w:szCs w:val="28"/>
        </w:rPr>
        <w:t>в пл</w:t>
      </w:r>
      <w:proofErr w:type="gramEnd"/>
      <w:r>
        <w:rPr>
          <w:bCs/>
          <w:sz w:val="28"/>
          <w:szCs w:val="28"/>
        </w:rPr>
        <w:t xml:space="preserve">ане успеваемости </w:t>
      </w:r>
      <w:r w:rsidRPr="00402FC9">
        <w:rPr>
          <w:bCs/>
          <w:sz w:val="28"/>
          <w:szCs w:val="28"/>
        </w:rPr>
        <w:t>слабый. По итогам  1 четверти качество знани</w:t>
      </w:r>
      <w:r w:rsidR="00595797">
        <w:rPr>
          <w:bCs/>
          <w:sz w:val="28"/>
          <w:szCs w:val="28"/>
        </w:rPr>
        <w:t>й по русскому языку составило 33</w:t>
      </w:r>
      <w:r w:rsidRPr="00402FC9">
        <w:rPr>
          <w:bCs/>
          <w:sz w:val="28"/>
          <w:szCs w:val="28"/>
        </w:rPr>
        <w:t xml:space="preserve">%.  </w:t>
      </w:r>
    </w:p>
    <w:p w:rsidR="008A0883" w:rsidRPr="00402FC9" w:rsidRDefault="008A0883" w:rsidP="00936D96">
      <w:pPr>
        <w:pStyle w:val="a4"/>
        <w:ind w:firstLine="708"/>
        <w:contextualSpacing/>
        <w:rPr>
          <w:bCs/>
          <w:sz w:val="28"/>
          <w:szCs w:val="28"/>
        </w:rPr>
      </w:pPr>
      <w:r w:rsidRPr="00402FC9">
        <w:rPr>
          <w:bCs/>
          <w:sz w:val="28"/>
          <w:szCs w:val="28"/>
        </w:rPr>
        <w:t>Да, учитель руководит образовательным процессом. От него зависит, какие знания получат дети. Умение передать им свои знания очень важно. Есть множество технологий обучения. А как быть, если учитель использует всевозможные технологии обучения, различные приемы и методы работы, но они не дают результатов?</w:t>
      </w:r>
    </w:p>
    <w:p w:rsidR="008A0883" w:rsidRPr="00DF7591" w:rsidRDefault="008A0883" w:rsidP="007941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138">
        <w:rPr>
          <w:rFonts w:ascii="Times New Roman" w:hAnsi="Times New Roman" w:cs="Times New Roman"/>
          <w:sz w:val="28"/>
          <w:szCs w:val="28"/>
        </w:rPr>
        <w:t xml:space="preserve">Свою работу по подготовке учащихся к ГИА  я базирую на «трех китах»: </w:t>
      </w:r>
      <w:r w:rsidRPr="00794138">
        <w:rPr>
          <w:rFonts w:ascii="Times New Roman" w:hAnsi="Times New Roman" w:cs="Times New Roman"/>
          <w:sz w:val="28"/>
          <w:szCs w:val="28"/>
        </w:rPr>
        <w:br/>
        <w:t>- психологическое просвещение;</w:t>
      </w:r>
      <w:r w:rsidRPr="00794138">
        <w:rPr>
          <w:rFonts w:ascii="Times New Roman" w:hAnsi="Times New Roman" w:cs="Times New Roman"/>
          <w:sz w:val="28"/>
          <w:szCs w:val="28"/>
        </w:rPr>
        <w:br/>
        <w:t>- информационная работа;</w:t>
      </w:r>
      <w:r w:rsidRPr="00794138">
        <w:rPr>
          <w:rFonts w:ascii="Times New Roman" w:hAnsi="Times New Roman" w:cs="Times New Roman"/>
          <w:sz w:val="28"/>
          <w:szCs w:val="28"/>
        </w:rPr>
        <w:br/>
        <w:t>-</w:t>
      </w:r>
      <w:r w:rsidR="00794138" w:rsidRPr="00794138">
        <w:rPr>
          <w:rFonts w:ascii="Times New Roman" w:hAnsi="Times New Roman" w:cs="Times New Roman"/>
          <w:sz w:val="28"/>
          <w:szCs w:val="28"/>
        </w:rPr>
        <w:t xml:space="preserve"> </w:t>
      </w:r>
      <w:r w:rsidRPr="00794138">
        <w:rPr>
          <w:rFonts w:ascii="Times New Roman" w:hAnsi="Times New Roman" w:cs="Times New Roman"/>
          <w:sz w:val="28"/>
          <w:szCs w:val="28"/>
        </w:rPr>
        <w:t>учебно-тренировочная подготовка.</w:t>
      </w:r>
    </w:p>
    <w:p w:rsidR="00794138" w:rsidRPr="00DF7591" w:rsidRDefault="00794138" w:rsidP="007941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883" w:rsidRPr="00794138" w:rsidRDefault="008A0883" w:rsidP="009C78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4138">
        <w:rPr>
          <w:rFonts w:ascii="Times New Roman" w:hAnsi="Times New Roman" w:cs="Times New Roman"/>
          <w:sz w:val="28"/>
          <w:szCs w:val="28"/>
        </w:rPr>
        <w:t>В начал</w:t>
      </w:r>
      <w:r w:rsidR="00936D96" w:rsidRPr="00794138">
        <w:rPr>
          <w:rFonts w:ascii="Times New Roman" w:hAnsi="Times New Roman" w:cs="Times New Roman"/>
          <w:sz w:val="28"/>
          <w:szCs w:val="28"/>
        </w:rPr>
        <w:t xml:space="preserve">е работы при подготовке к </w:t>
      </w:r>
      <w:r w:rsidRPr="00794138">
        <w:rPr>
          <w:rFonts w:ascii="Times New Roman" w:hAnsi="Times New Roman" w:cs="Times New Roman"/>
          <w:sz w:val="28"/>
          <w:szCs w:val="28"/>
        </w:rPr>
        <w:t>ГИА мы с ребятами тщательно анализируем, разбираем каждое задание диагностической работы, повторяем весь теоретический материал, на основе которого составлены задания и тесты. Затем каждое задание выполняем не менее 10 раз</w:t>
      </w:r>
      <w:r w:rsidR="009C7811">
        <w:rPr>
          <w:rFonts w:ascii="Times New Roman" w:hAnsi="Times New Roman" w:cs="Times New Roman"/>
          <w:sz w:val="28"/>
          <w:szCs w:val="28"/>
        </w:rPr>
        <w:t xml:space="preserve"> (задания беру из банка заданий)</w:t>
      </w:r>
      <w:r w:rsidRPr="00794138">
        <w:rPr>
          <w:rFonts w:ascii="Times New Roman" w:hAnsi="Times New Roman" w:cs="Times New Roman"/>
          <w:sz w:val="28"/>
          <w:szCs w:val="28"/>
        </w:rPr>
        <w:t>, чтобы добиться полного понимания, и только в этом случае  развиваются необходимые навыки. Ключевым мом</w:t>
      </w:r>
      <w:r w:rsidR="00936D96" w:rsidRPr="00794138">
        <w:rPr>
          <w:rFonts w:ascii="Times New Roman" w:hAnsi="Times New Roman" w:cs="Times New Roman"/>
          <w:sz w:val="28"/>
          <w:szCs w:val="28"/>
        </w:rPr>
        <w:t xml:space="preserve">ентом по подготовке к ГИА </w:t>
      </w:r>
      <w:r w:rsidRPr="00794138">
        <w:rPr>
          <w:rFonts w:ascii="Times New Roman" w:hAnsi="Times New Roman" w:cs="Times New Roman"/>
          <w:sz w:val="28"/>
          <w:szCs w:val="28"/>
        </w:rPr>
        <w:t>считаю ведение «Справочника». Это общая тетрадь, в которую в виде схем, таблиц, опорных конспектов, трудных случаев орфографии и пунктуации, слов-исключений,</w:t>
      </w:r>
      <w:r w:rsidR="00936D96" w:rsidRPr="0079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138">
        <w:rPr>
          <w:rFonts w:ascii="Times New Roman" w:hAnsi="Times New Roman" w:cs="Times New Roman"/>
          <w:sz w:val="28"/>
          <w:szCs w:val="28"/>
        </w:rPr>
        <w:t>стихотворений-запоминалок</w:t>
      </w:r>
      <w:proofErr w:type="spellEnd"/>
      <w:r w:rsidRPr="00794138">
        <w:rPr>
          <w:rFonts w:ascii="Times New Roman" w:hAnsi="Times New Roman" w:cs="Times New Roman"/>
          <w:sz w:val="28"/>
          <w:szCs w:val="28"/>
        </w:rPr>
        <w:t>. После такой проделанной работы приступаем  к выполнению диагностической работы в целом.</w:t>
      </w:r>
    </w:p>
    <w:p w:rsidR="008A0883" w:rsidRPr="00402FC9" w:rsidRDefault="008A0883" w:rsidP="008A0883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D96">
        <w:rPr>
          <w:sz w:val="28"/>
          <w:szCs w:val="28"/>
        </w:rPr>
        <w:tab/>
      </w:r>
      <w:r w:rsidRPr="00402FC9">
        <w:rPr>
          <w:sz w:val="28"/>
          <w:szCs w:val="28"/>
        </w:rPr>
        <w:t>Чтобы эффективнее шел процесс подготовки, следует продумать систему повторения</w:t>
      </w:r>
      <w:r w:rsidR="009C7811">
        <w:rPr>
          <w:sz w:val="28"/>
          <w:szCs w:val="28"/>
        </w:rPr>
        <w:t xml:space="preserve"> изученного материала. Регулярно</w:t>
      </w:r>
      <w:r w:rsidRPr="00402FC9">
        <w:rPr>
          <w:sz w:val="28"/>
          <w:szCs w:val="28"/>
        </w:rPr>
        <w:t xml:space="preserve"> использую на уроках работу с опорными учебными таблицами и схемами. Такая работа позволяет изучать язык в системе, учиться работать с дополнительными пособиями, быстро повторить изученный материал, что немаловажно при подготовке к </w:t>
      </w:r>
      <w:r>
        <w:rPr>
          <w:sz w:val="28"/>
          <w:szCs w:val="28"/>
        </w:rPr>
        <w:t xml:space="preserve">ОГЭ. </w:t>
      </w:r>
      <w:r w:rsidRPr="00402FC9">
        <w:rPr>
          <w:sz w:val="28"/>
          <w:szCs w:val="28"/>
        </w:rPr>
        <w:t>Также применяю различные виды тестов: с выбором ответа и без выбора ответа, с развёрнутым ответом, на соответствие, на заполнение пропусков, на установление истинности или ложности, на понимание текста. Это позволяет школьникам быстро ориентироваться</w:t>
      </w:r>
      <w:r>
        <w:rPr>
          <w:sz w:val="28"/>
          <w:szCs w:val="28"/>
        </w:rPr>
        <w:t xml:space="preserve"> в диагностической работе.</w:t>
      </w:r>
    </w:p>
    <w:p w:rsidR="008A0883" w:rsidRDefault="008A0883" w:rsidP="00936D96">
      <w:pPr>
        <w:pStyle w:val="a4"/>
        <w:ind w:firstLine="708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 xml:space="preserve">Тренировки в выполнении тестовых заданий позволяют реально повысить тестовый балл. Зная типовые конструкции тестовых заданий, ученик практически не будет тратить время на понимание инструкции. </w:t>
      </w:r>
      <w:proofErr w:type="gramStart"/>
      <w:r w:rsidRPr="00402FC9">
        <w:rPr>
          <w:sz w:val="28"/>
          <w:szCs w:val="28"/>
        </w:rPr>
        <w:t xml:space="preserve">Кроме того, во время таких тренировок формируются соответствующие навыки психологической </w:t>
      </w:r>
      <w:proofErr w:type="spellStart"/>
      <w:r w:rsidRPr="00402FC9">
        <w:rPr>
          <w:sz w:val="28"/>
          <w:szCs w:val="28"/>
        </w:rPr>
        <w:t>саморегуляции</w:t>
      </w:r>
      <w:proofErr w:type="spellEnd"/>
      <w:r w:rsidRPr="00402FC9">
        <w:rPr>
          <w:sz w:val="28"/>
          <w:szCs w:val="28"/>
        </w:rPr>
        <w:t xml:space="preserve"> и самоконтроля, позволяющие мобилизовать себя в решающей ситуации, овладеть собственными эмоциями, способствуют развитию навыков мыслительной работы.</w:t>
      </w:r>
      <w:proofErr w:type="gramEnd"/>
      <w:r w:rsidRPr="00402FC9">
        <w:rPr>
          <w:sz w:val="28"/>
          <w:szCs w:val="28"/>
        </w:rPr>
        <w:br/>
      </w:r>
      <w:r w:rsidR="00936D96">
        <w:rPr>
          <w:sz w:val="28"/>
          <w:szCs w:val="28"/>
        </w:rPr>
        <w:t xml:space="preserve">            </w:t>
      </w:r>
      <w:r w:rsidRPr="00402FC9">
        <w:rPr>
          <w:sz w:val="28"/>
          <w:szCs w:val="28"/>
        </w:rPr>
        <w:t>Особое внимание следует уделять работе с формулировками, характерн</w:t>
      </w:r>
      <w:r>
        <w:rPr>
          <w:sz w:val="28"/>
          <w:szCs w:val="28"/>
        </w:rPr>
        <w:t xml:space="preserve">ыми для диагностических </w:t>
      </w:r>
      <w:r w:rsidRPr="00402FC9">
        <w:rPr>
          <w:sz w:val="28"/>
          <w:szCs w:val="28"/>
        </w:rPr>
        <w:t xml:space="preserve">материалов. Часто непривычная формулировка сбивает с толку даже вполне подготовленного ученика. Важной составляющей работы является сведение к минимуму эффекта неожиданности. Подбирая тренировочные задачи, нужно </w:t>
      </w:r>
      <w:proofErr w:type="gramStart"/>
      <w:r w:rsidRPr="00402FC9">
        <w:rPr>
          <w:sz w:val="28"/>
          <w:szCs w:val="28"/>
        </w:rPr>
        <w:t>предлагать</w:t>
      </w:r>
      <w:proofErr w:type="gramEnd"/>
      <w:r w:rsidRPr="00402FC9">
        <w:rPr>
          <w:sz w:val="28"/>
          <w:szCs w:val="28"/>
        </w:rPr>
        <w:t xml:space="preserve"> возможно большее число вариантов формулировок. Ученик постепенно привыкает к этому разнообразию.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D96">
        <w:rPr>
          <w:sz w:val="28"/>
          <w:szCs w:val="28"/>
        </w:rPr>
        <w:tab/>
      </w:r>
      <w:r w:rsidRPr="00402FC9">
        <w:rPr>
          <w:sz w:val="28"/>
          <w:szCs w:val="28"/>
        </w:rPr>
        <w:t xml:space="preserve">В работе мне помогает ещё такой приём:  определяю типологию пробелов в знаниях учащихся по итогам выполненных тестов, составляю план устранения недостатков. На такие планы опираюсь, когда составляю планы-конспекты </w:t>
      </w:r>
      <w:r w:rsidRPr="00402FC9">
        <w:rPr>
          <w:sz w:val="28"/>
          <w:szCs w:val="28"/>
        </w:rPr>
        <w:lastRenderedPageBreak/>
        <w:t>уроков, провожу устную работу, раздаю карточки для индивидуальной работы. Благодаря такому планированию, вижу, на какую тему нужно сделать упор при индивидуальной работе с учащимися.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D96">
        <w:rPr>
          <w:sz w:val="28"/>
          <w:szCs w:val="28"/>
        </w:rPr>
        <w:tab/>
      </w:r>
      <w:r w:rsidRPr="00402FC9">
        <w:rPr>
          <w:sz w:val="28"/>
          <w:szCs w:val="28"/>
        </w:rPr>
        <w:t>За годы работы учителем пришла к выводу, что одним из эффективных приёмов работы над повышением грамотности является составление алгоритмов и использование их учащимися.</w:t>
      </w:r>
    </w:p>
    <w:p w:rsidR="008A0883" w:rsidRDefault="008A0883" w:rsidP="009C7811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D96">
        <w:rPr>
          <w:sz w:val="28"/>
          <w:szCs w:val="28"/>
        </w:rPr>
        <w:tab/>
      </w:r>
      <w:r w:rsidRPr="00402FC9">
        <w:rPr>
          <w:sz w:val="28"/>
          <w:szCs w:val="28"/>
        </w:rPr>
        <w:t>Я использую следующие алгоритмы</w:t>
      </w:r>
      <w:r>
        <w:rPr>
          <w:sz w:val="28"/>
          <w:szCs w:val="28"/>
        </w:rPr>
        <w:t xml:space="preserve"> при подготовке к ОГЭ</w:t>
      </w:r>
      <w:r w:rsidRPr="00402FC9">
        <w:rPr>
          <w:sz w:val="28"/>
          <w:szCs w:val="28"/>
        </w:rPr>
        <w:t>: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1.Алгоритм написания изложения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2.</w:t>
      </w:r>
      <w:r>
        <w:rPr>
          <w:sz w:val="28"/>
          <w:szCs w:val="28"/>
        </w:rPr>
        <w:t>Алгоритм выполнения заданий 2-8 ОГЭ.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3. Смысловой анализ текста.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4. Изобразительно-выразительные средства русского языка.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5.Правописание приставок.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6.Правописание Н и НН в суффиксах слов различных частей речи. Правописание суффиксов различных частей речи. Правописание личных окончаний глаголов.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7.Лексика и фразеология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8.Виды подчинительной связи в словосочетании.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9. Способы выражения главных членов предложения.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10.Вводные слова, обращения и уточняющие обособленные обстоятельства.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11.Выделение грамматических основ в предложении.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12.Сложносочиненные и сложноподчиненные предложения.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13.Синтаксический анализ сложного предложения.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14.Сложные предложения с разными видами связи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15.Алгоритм написания сочинения 9.1, 9.2, 9.3</w:t>
      </w:r>
    </w:p>
    <w:p w:rsidR="008A0883" w:rsidRDefault="008A0883" w:rsidP="00936D96">
      <w:pPr>
        <w:pStyle w:val="a4"/>
        <w:ind w:firstLine="708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Таким образом, данный приём играет важную роль при повышении качества образования.</w:t>
      </w:r>
    </w:p>
    <w:p w:rsidR="008A0883" w:rsidRPr="00402FC9" w:rsidRDefault="008A0883" w:rsidP="00936D96">
      <w:pPr>
        <w:pStyle w:val="a4"/>
        <w:ind w:firstLine="708"/>
        <w:contextualSpacing/>
        <w:rPr>
          <w:sz w:val="28"/>
          <w:szCs w:val="28"/>
        </w:rPr>
      </w:pPr>
      <w:r w:rsidRPr="00402FC9">
        <w:rPr>
          <w:bCs/>
          <w:sz w:val="28"/>
          <w:szCs w:val="28"/>
        </w:rPr>
        <w:t xml:space="preserve">Сжатое изложение - самая сложная часть экзамена. 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 xml:space="preserve">Самой сложной частью экзамена по русскому языку считаю часть 1, а именно чтение текста незнакомцем. Выпускнику сложно воспринять на слух «чужой» голос. Написание сжатого изложения по прослушанному тексту требует не только мобилизации памяти школьника, но и структурированного восприятия содержания текста (нужно запомнить и понять содержание текста, определить тему, основную мысль, выделить </w:t>
      </w:r>
      <w:proofErr w:type="spellStart"/>
      <w:r w:rsidRPr="00402FC9">
        <w:rPr>
          <w:sz w:val="28"/>
          <w:szCs w:val="28"/>
        </w:rPr>
        <w:t>микротемы</w:t>
      </w:r>
      <w:proofErr w:type="spellEnd"/>
      <w:r w:rsidRPr="00402FC9">
        <w:rPr>
          <w:sz w:val="28"/>
          <w:szCs w:val="28"/>
        </w:rPr>
        <w:t>, отсечь второстепенное). Ребята утверждают, что трудно воспринимать демонстрирующийся текст. Однако выбора нет, нужно демонстрировать свои знания. Что делаю я в этом случае? Периодически использую технические средства с 5 класса. Практика показывает, что это производит эффект адаптации. И не только на уроках русского языка, но и на уроках литературы, часах общения, связывая темы с темами уроков и занятий. Например, в 5 классе после прочтения повести В.Г. Короленко «Слепой музыкант»</w:t>
      </w:r>
      <w:r w:rsidR="007A5C03">
        <w:rPr>
          <w:sz w:val="28"/>
          <w:szCs w:val="28"/>
        </w:rPr>
        <w:t>, в 6 классе рассказа Н.С.Лескова «Левша»</w:t>
      </w:r>
      <w:r w:rsidRPr="00402FC9">
        <w:rPr>
          <w:sz w:val="28"/>
          <w:szCs w:val="28"/>
        </w:rPr>
        <w:t xml:space="preserve"> вывела учащихся на диалог об искусстве, используя </w:t>
      </w:r>
      <w:proofErr w:type="spellStart"/>
      <w:r w:rsidRPr="00402FC9">
        <w:rPr>
          <w:sz w:val="28"/>
          <w:szCs w:val="28"/>
        </w:rPr>
        <w:t>аудио</w:t>
      </w:r>
      <w:r w:rsidR="007A5C03">
        <w:rPr>
          <w:sz w:val="28"/>
          <w:szCs w:val="28"/>
        </w:rPr>
        <w:t>текст</w:t>
      </w:r>
      <w:proofErr w:type="spellEnd"/>
      <w:r w:rsidR="007A5C03">
        <w:rPr>
          <w:sz w:val="28"/>
          <w:szCs w:val="28"/>
        </w:rPr>
        <w:t xml:space="preserve"> о настоящем искусстве. </w:t>
      </w:r>
      <w:r w:rsidRPr="00402FC9">
        <w:rPr>
          <w:sz w:val="28"/>
          <w:szCs w:val="28"/>
        </w:rPr>
        <w:t xml:space="preserve">А в 8-9 классах изложение пишем исключительно на основе </w:t>
      </w:r>
      <w:proofErr w:type="spellStart"/>
      <w:r w:rsidRPr="00402FC9">
        <w:rPr>
          <w:sz w:val="28"/>
          <w:szCs w:val="28"/>
        </w:rPr>
        <w:t>аудиотекста</w:t>
      </w:r>
      <w:proofErr w:type="spellEnd"/>
      <w:r w:rsidRPr="00402FC9">
        <w:rPr>
          <w:sz w:val="28"/>
          <w:szCs w:val="28"/>
        </w:rPr>
        <w:t xml:space="preserve">. В самом начале работы с </w:t>
      </w:r>
      <w:proofErr w:type="spellStart"/>
      <w:r w:rsidRPr="00402FC9">
        <w:rPr>
          <w:sz w:val="28"/>
          <w:szCs w:val="28"/>
        </w:rPr>
        <w:t>аудиотекстами</w:t>
      </w:r>
      <w:proofErr w:type="spellEnd"/>
      <w:r w:rsidRPr="00402FC9">
        <w:rPr>
          <w:sz w:val="28"/>
          <w:szCs w:val="28"/>
        </w:rPr>
        <w:t xml:space="preserve">, в период привыкания, включаю по три раза. Постепенно переходим на 2. К середине 8-го класса прослушивание текста строго идёт 2 раза. </w:t>
      </w:r>
      <w:r w:rsidR="00936D96">
        <w:rPr>
          <w:sz w:val="28"/>
          <w:szCs w:val="28"/>
        </w:rPr>
        <w:t xml:space="preserve">  </w:t>
      </w:r>
      <w:r w:rsidRPr="00402FC9">
        <w:rPr>
          <w:sz w:val="28"/>
          <w:szCs w:val="28"/>
        </w:rPr>
        <w:t xml:space="preserve">На занятиях по подготовке к экзаменам, на консультациях стараюсь </w:t>
      </w:r>
      <w:proofErr w:type="gramStart"/>
      <w:r w:rsidRPr="00402FC9">
        <w:rPr>
          <w:sz w:val="28"/>
          <w:szCs w:val="28"/>
        </w:rPr>
        <w:t>почаще</w:t>
      </w:r>
      <w:proofErr w:type="gramEnd"/>
      <w:r w:rsidRPr="00402FC9">
        <w:rPr>
          <w:sz w:val="28"/>
          <w:szCs w:val="28"/>
        </w:rPr>
        <w:t xml:space="preserve"> проводить сжатые изложения. Предлагаю ученикам написать только на черновиках. Но даю установку, главное – изложить, применяя алгоритм и выполнить проверку всех видов ошибок с обязательным применением орфографического словаря. Важно приучить ребят пользоваться словарём. И постепенно ученики привыкают даже на рабочих уроках пользоваться словарями. </w:t>
      </w:r>
      <w:r w:rsidRPr="00402FC9">
        <w:rPr>
          <w:sz w:val="28"/>
          <w:szCs w:val="28"/>
        </w:rPr>
        <w:lastRenderedPageBreak/>
        <w:t xml:space="preserve">Тем самым повышая орфографическую грамотность, развивая и улучшая память. </w:t>
      </w:r>
      <w:r w:rsidR="00AD3401">
        <w:rPr>
          <w:sz w:val="28"/>
          <w:szCs w:val="28"/>
        </w:rPr>
        <w:t xml:space="preserve">                  </w:t>
      </w:r>
      <w:proofErr w:type="gramStart"/>
      <w:r w:rsidRPr="00402FC9">
        <w:rPr>
          <w:sz w:val="28"/>
          <w:szCs w:val="28"/>
        </w:rPr>
        <w:t>Совет-рекомендация (им пользуются мои ученики</w:t>
      </w:r>
      <w:r w:rsidR="00AD3401">
        <w:rPr>
          <w:sz w:val="28"/>
          <w:szCs w:val="28"/>
        </w:rPr>
        <w:t xml:space="preserve"> и, конечно, сильные и средние</w:t>
      </w:r>
      <w:r w:rsidRPr="00402FC9">
        <w:rPr>
          <w:sz w:val="28"/>
          <w:szCs w:val="28"/>
        </w:rPr>
        <w:t>) по проверке: читай, проверяй, исправляй: первый раз – орфографические ошибки, второй раз – пунктуационные, третий – грамматические, четвёртый – речевые, пятый – фактические.</w:t>
      </w:r>
      <w:proofErr w:type="gramEnd"/>
    </w:p>
    <w:p w:rsidR="005F0F5D" w:rsidRPr="00680031" w:rsidRDefault="00406E56" w:rsidP="00406E56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Следующий этап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тестовая часть.</w:t>
      </w:r>
      <w:r w:rsidR="005F0F5D" w:rsidRPr="00680031">
        <w:rPr>
          <w:sz w:val="28"/>
          <w:szCs w:val="28"/>
        </w:rPr>
        <w:t xml:space="preserve"> Они используются для проверки знаний учащихся по изученному материалу.</w:t>
      </w:r>
    </w:p>
    <w:p w:rsidR="005F0F5D" w:rsidRPr="00680031" w:rsidRDefault="00406E56" w:rsidP="005F0F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Делю </w:t>
      </w:r>
      <w:r w:rsidR="005F0F5D" w:rsidRPr="0068003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задания на 3 части</w:t>
      </w:r>
      <w:proofErr w:type="gramStart"/>
      <w:r w:rsidR="005F0F5D" w:rsidRPr="0068003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:</w:t>
      </w:r>
      <w:proofErr w:type="gramEnd"/>
    </w:p>
    <w:p w:rsidR="005F0F5D" w:rsidRPr="00680031" w:rsidRDefault="005F0F5D" w:rsidP="005F0F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0031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680031">
        <w:rPr>
          <w:rFonts w:ascii="Times New Roman" w:hAnsi="Times New Roman" w:cs="Times New Roman"/>
          <w:sz w:val="28"/>
          <w:szCs w:val="28"/>
          <w:u w:val="single"/>
          <w:lang w:eastAsia="ru-RU"/>
        </w:rPr>
        <w:t> практическая</w:t>
      </w:r>
      <w:r w:rsidRPr="00680031">
        <w:rPr>
          <w:rFonts w:ascii="Times New Roman" w:hAnsi="Times New Roman" w:cs="Times New Roman"/>
          <w:sz w:val="28"/>
          <w:szCs w:val="28"/>
          <w:lang w:eastAsia="ru-RU"/>
        </w:rPr>
        <w:t> (орфография и пунктуация),</w:t>
      </w:r>
    </w:p>
    <w:p w:rsidR="005F0F5D" w:rsidRPr="00680031" w:rsidRDefault="005F0F5D" w:rsidP="005F0F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0031">
        <w:rPr>
          <w:rFonts w:ascii="Times New Roman" w:hAnsi="Times New Roman" w:cs="Times New Roman"/>
          <w:sz w:val="28"/>
          <w:szCs w:val="28"/>
          <w:lang w:eastAsia="ru-RU"/>
        </w:rPr>
        <w:t>2) </w:t>
      </w:r>
      <w:r w:rsidRPr="00680031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нормативная</w:t>
      </w:r>
      <w:r w:rsidRPr="00680031">
        <w:rPr>
          <w:rFonts w:ascii="Times New Roman" w:hAnsi="Times New Roman" w:cs="Times New Roman"/>
          <w:sz w:val="28"/>
          <w:szCs w:val="28"/>
          <w:lang w:eastAsia="ru-RU"/>
        </w:rPr>
        <w:t> (языковая компетентность),</w:t>
      </w:r>
    </w:p>
    <w:p w:rsidR="005F0F5D" w:rsidRPr="00680031" w:rsidRDefault="005F0F5D" w:rsidP="005F0F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0031"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Pr="00680031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текстовая</w:t>
      </w:r>
      <w:r w:rsidRPr="00680031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80031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80031">
        <w:rPr>
          <w:rFonts w:ascii="Times New Roman" w:hAnsi="Times New Roman" w:cs="Times New Roman"/>
          <w:sz w:val="28"/>
          <w:szCs w:val="28"/>
          <w:lang w:eastAsia="ru-RU"/>
        </w:rPr>
        <w:t>си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стематическая работа с текстом), у всех учащихся есть рабочие тетради (комплексный анализ текста).</w:t>
      </w:r>
    </w:p>
    <w:p w:rsidR="005F0F5D" w:rsidRPr="00680031" w:rsidRDefault="005F0F5D" w:rsidP="005F0F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003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III. Работа с ЗАДАНИЕМ 9 , так как она гарантирует </w:t>
      </w:r>
      <w:proofErr w:type="gramStart"/>
      <w:r w:rsidRPr="0068003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неплохую</w:t>
      </w:r>
      <w:proofErr w:type="gramEnd"/>
    </w:p>
    <w:p w:rsidR="005F0F5D" w:rsidRPr="00680031" w:rsidRDefault="005F0F5D" w:rsidP="005F0F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003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систему баллов.</w:t>
      </w:r>
      <w:r w:rsidRPr="00680031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8A0883" w:rsidRDefault="008A0883" w:rsidP="005F0F5D">
      <w:pPr>
        <w:pStyle w:val="a4"/>
        <w:ind w:firstLine="708"/>
        <w:contextualSpacing/>
        <w:rPr>
          <w:sz w:val="28"/>
          <w:szCs w:val="28"/>
        </w:rPr>
      </w:pPr>
      <w:r w:rsidRPr="00402FC9">
        <w:rPr>
          <w:sz w:val="28"/>
          <w:szCs w:val="28"/>
        </w:rPr>
        <w:t>Це</w:t>
      </w:r>
      <w:bookmarkStart w:id="0" w:name="_GoBack"/>
      <w:bookmarkEnd w:id="0"/>
      <w:r w:rsidRPr="00402FC9">
        <w:rPr>
          <w:sz w:val="28"/>
          <w:szCs w:val="28"/>
        </w:rPr>
        <w:t xml:space="preserve">лесообразно знакомить каждого ученика с критериями оценивания изложения и сочинения, что позволяет избежать ошибок в построении текста, выделении </w:t>
      </w:r>
      <w:proofErr w:type="spellStart"/>
      <w:r w:rsidRPr="00402FC9">
        <w:rPr>
          <w:sz w:val="28"/>
          <w:szCs w:val="28"/>
        </w:rPr>
        <w:t>микротем</w:t>
      </w:r>
      <w:proofErr w:type="spellEnd"/>
      <w:r w:rsidRPr="00402FC9">
        <w:rPr>
          <w:sz w:val="28"/>
          <w:szCs w:val="28"/>
        </w:rPr>
        <w:t>. Работу над сочинением – рассуждением выстраиваю таким образом: распределяются обязанности: 1 ученик пишет вступление, 2 – формулирует тезис и аргументы к нему, 3</w:t>
      </w:r>
      <w:r w:rsidR="00AD3401">
        <w:rPr>
          <w:sz w:val="28"/>
          <w:szCs w:val="28"/>
        </w:rPr>
        <w:t xml:space="preserve"> (это слабый ученик, на основе услышанного от 1 ученика) </w:t>
      </w:r>
      <w:r w:rsidRPr="00402FC9">
        <w:rPr>
          <w:sz w:val="28"/>
          <w:szCs w:val="28"/>
        </w:rPr>
        <w:t xml:space="preserve">- пишет заключение. Когда работа готова, класс предъявляет </w:t>
      </w:r>
      <w:proofErr w:type="gramStart"/>
      <w:r w:rsidRPr="00402FC9">
        <w:rPr>
          <w:sz w:val="28"/>
          <w:szCs w:val="28"/>
        </w:rPr>
        <w:t>наработанное</w:t>
      </w:r>
      <w:proofErr w:type="gramEnd"/>
      <w:r w:rsidRPr="00402FC9">
        <w:rPr>
          <w:sz w:val="28"/>
          <w:szCs w:val="28"/>
        </w:rPr>
        <w:t xml:space="preserve">. Данный аналитический подход будет полезен как ученику, так и учителю. 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D96">
        <w:rPr>
          <w:sz w:val="28"/>
          <w:szCs w:val="28"/>
        </w:rPr>
        <w:tab/>
      </w:r>
      <w:r w:rsidRPr="00402FC9">
        <w:rPr>
          <w:sz w:val="28"/>
          <w:szCs w:val="28"/>
        </w:rPr>
        <w:t xml:space="preserve">Организация </w:t>
      </w:r>
      <w:r w:rsidR="00AD3401">
        <w:rPr>
          <w:sz w:val="28"/>
          <w:szCs w:val="28"/>
        </w:rPr>
        <w:t xml:space="preserve">подготовки начинается с 5 класса, а </w:t>
      </w:r>
      <w:r w:rsidRPr="00402FC9">
        <w:rPr>
          <w:sz w:val="28"/>
          <w:szCs w:val="28"/>
        </w:rPr>
        <w:t>самоподготовки к ОГЭ начинается с 8 класса. Выпускник заводит тетрадь, в которой выполняет самостоятельно различные задания, тесты, пишет изложения и сочинения. Проверка данных тетрадей также проходит систематически. В 8 классе 1-2 раза в четверть. В 9 классе – 1 раз в неделю. Даю рекомендации по усовершенствованию знаний, умений и навыков. Здесь осуществляется индивидуально-дифференцированный подход.</w:t>
      </w:r>
    </w:p>
    <w:p w:rsidR="008A0883" w:rsidRDefault="008A0883" w:rsidP="008A0883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2FC9">
        <w:rPr>
          <w:sz w:val="28"/>
          <w:szCs w:val="28"/>
        </w:rPr>
        <w:t>Активно использую информационно-коммуникационные технологии (цифровые образовательные ресурсы, а также Интернет-ресурсы), которые эффективно помогают ученикам в эффективной подготовке к урокам и к экзамену. Рекомендую учащимся и их р</w:t>
      </w:r>
      <w:r w:rsidR="00AD3401">
        <w:rPr>
          <w:sz w:val="28"/>
          <w:szCs w:val="28"/>
        </w:rPr>
        <w:t xml:space="preserve">одителям официальные сайты </w:t>
      </w:r>
      <w:proofErr w:type="spellStart"/>
      <w:r w:rsidR="009C7811">
        <w:rPr>
          <w:sz w:val="28"/>
          <w:szCs w:val="28"/>
        </w:rPr>
        <w:t>fipi</w:t>
      </w:r>
      <w:proofErr w:type="spellEnd"/>
      <w:r w:rsidR="009C7811">
        <w:rPr>
          <w:sz w:val="28"/>
          <w:szCs w:val="28"/>
        </w:rPr>
        <w:t xml:space="preserve">, "Решу </w:t>
      </w:r>
      <w:r w:rsidRPr="00402FC9">
        <w:rPr>
          <w:sz w:val="28"/>
          <w:szCs w:val="28"/>
        </w:rPr>
        <w:t xml:space="preserve">ОГЭ. </w:t>
      </w:r>
      <w:proofErr w:type="spellStart"/>
      <w:r w:rsidRPr="00402FC9">
        <w:rPr>
          <w:sz w:val="28"/>
          <w:szCs w:val="28"/>
        </w:rPr>
        <w:t>ru</w:t>
      </w:r>
      <w:proofErr w:type="spellEnd"/>
      <w:r w:rsidRPr="00402FC9">
        <w:rPr>
          <w:sz w:val="28"/>
          <w:szCs w:val="28"/>
        </w:rPr>
        <w:t xml:space="preserve"> " , «По уши в ГИА». Предложенная система позволяет каждому учащемуся выполнять задания в необходимом для него количестве и в доступном для него темпе.</w:t>
      </w:r>
      <w:r>
        <w:rPr>
          <w:sz w:val="28"/>
          <w:szCs w:val="28"/>
        </w:rPr>
        <w:t xml:space="preserve"> </w:t>
      </w:r>
      <w:r w:rsidRPr="00402FC9">
        <w:rPr>
          <w:sz w:val="28"/>
          <w:szCs w:val="28"/>
        </w:rPr>
        <w:t xml:space="preserve"> Есть и определённые минусы: 1. Может не быть доступа в Интернет 2. Не у всех есть компьютеры и выход в Интернет 3. Тест может за ученика выполнить кто-то другой, что невозможно проверить. Как я "обхожу" эти "подводные камни"? Если ученик перед уроком сказал, что он не выполнил тест, так как не работал его провайдер, то я не ставлю отрицательный балл, а прошу в ближайшее время выполнить задание. Также советую начинать выполнять задание сразу в тот же день, когда оно было задано. В запасе у ученика есть 1-3 дня, чтобы выполнить его. С третьей же проблемой бороться невозможно. Мы можем только надеяться, что наши обучающиеся уже достаточно понимают необходимость постепенно и целенаправленно готовиться к экзаменам. Здесь всё зависит от их сознательности.</w:t>
      </w:r>
    </w:p>
    <w:p w:rsidR="008A0883" w:rsidRPr="00402FC9" w:rsidRDefault="008A0883" w:rsidP="008A0883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2FC9">
        <w:rPr>
          <w:sz w:val="28"/>
          <w:szCs w:val="28"/>
        </w:rPr>
        <w:t xml:space="preserve">Мною представлена основная часть той работы, которая ведется по подготовке и </w:t>
      </w:r>
      <w:r w:rsidR="00595797">
        <w:rPr>
          <w:sz w:val="28"/>
          <w:szCs w:val="28"/>
        </w:rPr>
        <w:t xml:space="preserve"> успешности </w:t>
      </w:r>
      <w:r w:rsidRPr="00402FC9">
        <w:rPr>
          <w:sz w:val="28"/>
          <w:szCs w:val="28"/>
        </w:rPr>
        <w:t xml:space="preserve">ГИА. Но самое главное, на мой взгляд, в любой методике, в любой </w:t>
      </w:r>
      <w:r w:rsidRPr="00402FC9">
        <w:rPr>
          <w:sz w:val="28"/>
          <w:szCs w:val="28"/>
        </w:rPr>
        <w:lastRenderedPageBreak/>
        <w:t xml:space="preserve">работе – это желание, осознание важности такой работы самим учащимся, кропотливая деятельность вместе с учителем, ведь недаром говорят: «Дорогу осилит </w:t>
      </w:r>
      <w:proofErr w:type="gramStart"/>
      <w:r w:rsidRPr="00402FC9">
        <w:rPr>
          <w:sz w:val="28"/>
          <w:szCs w:val="28"/>
        </w:rPr>
        <w:t>идущий</w:t>
      </w:r>
      <w:proofErr w:type="gramEnd"/>
      <w:r w:rsidRPr="00402FC9">
        <w:rPr>
          <w:sz w:val="28"/>
          <w:szCs w:val="28"/>
        </w:rPr>
        <w:t>!»</w:t>
      </w:r>
    </w:p>
    <w:p w:rsidR="009C3E07" w:rsidRDefault="009C3E07" w:rsidP="007311EA">
      <w:pPr>
        <w:rPr>
          <w:rFonts w:ascii="Times New Roman" w:hAnsi="Times New Roman" w:cs="Times New Roman"/>
          <w:sz w:val="24"/>
          <w:szCs w:val="24"/>
        </w:rPr>
      </w:pPr>
    </w:p>
    <w:p w:rsidR="009C3E07" w:rsidRDefault="009C3E07" w:rsidP="007311EA">
      <w:pPr>
        <w:rPr>
          <w:rFonts w:ascii="Times New Roman" w:hAnsi="Times New Roman" w:cs="Times New Roman"/>
          <w:sz w:val="24"/>
          <w:szCs w:val="24"/>
        </w:rPr>
      </w:pPr>
    </w:p>
    <w:p w:rsidR="00595797" w:rsidRDefault="00595797" w:rsidP="007311EA">
      <w:pPr>
        <w:rPr>
          <w:rFonts w:ascii="Times New Roman" w:hAnsi="Times New Roman" w:cs="Times New Roman"/>
          <w:sz w:val="24"/>
          <w:szCs w:val="24"/>
        </w:rPr>
      </w:pPr>
    </w:p>
    <w:p w:rsidR="00595797" w:rsidRDefault="00595797" w:rsidP="007311EA">
      <w:pPr>
        <w:rPr>
          <w:rFonts w:ascii="Times New Roman" w:hAnsi="Times New Roman" w:cs="Times New Roman"/>
          <w:sz w:val="24"/>
          <w:szCs w:val="24"/>
        </w:rPr>
      </w:pPr>
    </w:p>
    <w:p w:rsidR="00595797" w:rsidRDefault="00595797" w:rsidP="007311EA">
      <w:pPr>
        <w:rPr>
          <w:rFonts w:ascii="Times New Roman" w:hAnsi="Times New Roman" w:cs="Times New Roman"/>
          <w:sz w:val="24"/>
          <w:szCs w:val="24"/>
        </w:rPr>
      </w:pPr>
    </w:p>
    <w:p w:rsidR="005F0F5D" w:rsidRDefault="005F0F5D" w:rsidP="007311EA">
      <w:pPr>
        <w:rPr>
          <w:rFonts w:ascii="Times New Roman" w:hAnsi="Times New Roman" w:cs="Times New Roman"/>
          <w:sz w:val="24"/>
          <w:szCs w:val="24"/>
        </w:rPr>
      </w:pPr>
    </w:p>
    <w:p w:rsidR="005F0F5D" w:rsidRDefault="005F0F5D" w:rsidP="007311EA">
      <w:pPr>
        <w:rPr>
          <w:rFonts w:ascii="Times New Roman" w:hAnsi="Times New Roman" w:cs="Times New Roman"/>
          <w:sz w:val="24"/>
          <w:szCs w:val="24"/>
        </w:rPr>
      </w:pPr>
    </w:p>
    <w:p w:rsidR="005F0F5D" w:rsidRDefault="005F0F5D" w:rsidP="007311EA">
      <w:pPr>
        <w:rPr>
          <w:rFonts w:ascii="Times New Roman" w:hAnsi="Times New Roman" w:cs="Times New Roman"/>
          <w:sz w:val="24"/>
          <w:szCs w:val="24"/>
        </w:rPr>
      </w:pPr>
    </w:p>
    <w:p w:rsidR="005F0F5D" w:rsidRDefault="005F0F5D" w:rsidP="007311EA">
      <w:pPr>
        <w:rPr>
          <w:rFonts w:ascii="Times New Roman" w:hAnsi="Times New Roman" w:cs="Times New Roman"/>
          <w:sz w:val="24"/>
          <w:szCs w:val="24"/>
        </w:rPr>
      </w:pPr>
    </w:p>
    <w:p w:rsidR="005F0F5D" w:rsidRDefault="005F0F5D" w:rsidP="007311EA">
      <w:pPr>
        <w:rPr>
          <w:rFonts w:ascii="Times New Roman" w:hAnsi="Times New Roman" w:cs="Times New Roman"/>
          <w:sz w:val="24"/>
          <w:szCs w:val="24"/>
        </w:rPr>
      </w:pPr>
    </w:p>
    <w:p w:rsidR="005F0F5D" w:rsidRDefault="005F0F5D" w:rsidP="007311EA">
      <w:pPr>
        <w:rPr>
          <w:rFonts w:ascii="Times New Roman" w:hAnsi="Times New Roman" w:cs="Times New Roman"/>
          <w:sz w:val="24"/>
          <w:szCs w:val="24"/>
        </w:rPr>
      </w:pPr>
    </w:p>
    <w:p w:rsidR="005F0F5D" w:rsidRDefault="005F0F5D" w:rsidP="007311EA">
      <w:pPr>
        <w:rPr>
          <w:rFonts w:ascii="Times New Roman" w:hAnsi="Times New Roman" w:cs="Times New Roman"/>
          <w:sz w:val="24"/>
          <w:szCs w:val="24"/>
        </w:rPr>
      </w:pPr>
    </w:p>
    <w:p w:rsidR="005F0F5D" w:rsidRDefault="005F0F5D" w:rsidP="007311EA">
      <w:pPr>
        <w:rPr>
          <w:rFonts w:ascii="Times New Roman" w:hAnsi="Times New Roman" w:cs="Times New Roman"/>
          <w:sz w:val="24"/>
          <w:szCs w:val="24"/>
        </w:rPr>
      </w:pPr>
    </w:p>
    <w:p w:rsidR="005F0F5D" w:rsidRDefault="005F0F5D" w:rsidP="007311EA">
      <w:pPr>
        <w:rPr>
          <w:rFonts w:ascii="Times New Roman" w:hAnsi="Times New Roman" w:cs="Times New Roman"/>
          <w:sz w:val="24"/>
          <w:szCs w:val="24"/>
        </w:rPr>
      </w:pPr>
    </w:p>
    <w:p w:rsidR="005F0F5D" w:rsidRDefault="005F0F5D" w:rsidP="007311EA">
      <w:pPr>
        <w:rPr>
          <w:rFonts w:ascii="Times New Roman" w:hAnsi="Times New Roman" w:cs="Times New Roman"/>
          <w:sz w:val="24"/>
          <w:szCs w:val="24"/>
        </w:rPr>
      </w:pPr>
    </w:p>
    <w:p w:rsidR="005F0F5D" w:rsidRDefault="005F0F5D" w:rsidP="007311EA">
      <w:pPr>
        <w:rPr>
          <w:rFonts w:ascii="Times New Roman" w:hAnsi="Times New Roman" w:cs="Times New Roman"/>
          <w:sz w:val="24"/>
          <w:szCs w:val="24"/>
        </w:rPr>
      </w:pPr>
    </w:p>
    <w:p w:rsidR="005F0F5D" w:rsidRDefault="005F0F5D" w:rsidP="007311EA">
      <w:pPr>
        <w:rPr>
          <w:rFonts w:ascii="Times New Roman" w:hAnsi="Times New Roman" w:cs="Times New Roman"/>
          <w:sz w:val="24"/>
          <w:szCs w:val="24"/>
        </w:rPr>
      </w:pPr>
    </w:p>
    <w:p w:rsidR="005F0F5D" w:rsidRDefault="005F0F5D" w:rsidP="007311EA">
      <w:pPr>
        <w:rPr>
          <w:rFonts w:ascii="Times New Roman" w:hAnsi="Times New Roman" w:cs="Times New Roman"/>
          <w:sz w:val="24"/>
          <w:szCs w:val="24"/>
        </w:rPr>
      </w:pPr>
    </w:p>
    <w:p w:rsidR="009C3E07" w:rsidRPr="00BE56B1" w:rsidRDefault="009C3E07" w:rsidP="007311EA">
      <w:pPr>
        <w:rPr>
          <w:rFonts w:ascii="Times New Roman" w:hAnsi="Times New Roman" w:cs="Times New Roman"/>
          <w:sz w:val="24"/>
          <w:szCs w:val="24"/>
        </w:rPr>
      </w:pPr>
    </w:p>
    <w:sectPr w:rsidR="009C3E07" w:rsidRPr="00BE56B1" w:rsidSect="00BA4112">
      <w:pgSz w:w="11906" w:h="16838"/>
      <w:pgMar w:top="426" w:right="850" w:bottom="568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170"/>
    <w:multiLevelType w:val="multilevel"/>
    <w:tmpl w:val="BDD2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665BD"/>
    <w:multiLevelType w:val="multilevel"/>
    <w:tmpl w:val="A73A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23EEE"/>
    <w:multiLevelType w:val="multilevel"/>
    <w:tmpl w:val="DAB2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E6AC8"/>
    <w:multiLevelType w:val="multilevel"/>
    <w:tmpl w:val="A3DA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D0628"/>
    <w:multiLevelType w:val="multilevel"/>
    <w:tmpl w:val="A28AF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A1FE7"/>
    <w:multiLevelType w:val="multilevel"/>
    <w:tmpl w:val="3D76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D5990"/>
    <w:multiLevelType w:val="multilevel"/>
    <w:tmpl w:val="7E6A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E14D0"/>
    <w:multiLevelType w:val="multilevel"/>
    <w:tmpl w:val="3B3E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D4E70"/>
    <w:multiLevelType w:val="multilevel"/>
    <w:tmpl w:val="C940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45B7C"/>
    <w:multiLevelType w:val="multilevel"/>
    <w:tmpl w:val="F4888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215C5A"/>
    <w:multiLevelType w:val="multilevel"/>
    <w:tmpl w:val="77BC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8B2351"/>
    <w:multiLevelType w:val="multilevel"/>
    <w:tmpl w:val="1E60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BD2F88"/>
    <w:multiLevelType w:val="multilevel"/>
    <w:tmpl w:val="4E4C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0D4AD6"/>
    <w:multiLevelType w:val="multilevel"/>
    <w:tmpl w:val="658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B96868"/>
    <w:multiLevelType w:val="multilevel"/>
    <w:tmpl w:val="6A0A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9E0247"/>
    <w:multiLevelType w:val="multilevel"/>
    <w:tmpl w:val="FCC4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F746E8"/>
    <w:multiLevelType w:val="multilevel"/>
    <w:tmpl w:val="E270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47A87"/>
    <w:multiLevelType w:val="multilevel"/>
    <w:tmpl w:val="C688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CE0F1E"/>
    <w:multiLevelType w:val="multilevel"/>
    <w:tmpl w:val="3AD2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D25F79"/>
    <w:multiLevelType w:val="multilevel"/>
    <w:tmpl w:val="F1EA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B475D2"/>
    <w:multiLevelType w:val="multilevel"/>
    <w:tmpl w:val="9708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962FBC"/>
    <w:multiLevelType w:val="multilevel"/>
    <w:tmpl w:val="F3C4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2"/>
  </w:num>
  <w:num w:numId="5">
    <w:abstractNumId w:val="8"/>
  </w:num>
  <w:num w:numId="6">
    <w:abstractNumId w:val="21"/>
  </w:num>
  <w:num w:numId="7">
    <w:abstractNumId w:val="17"/>
  </w:num>
  <w:num w:numId="8">
    <w:abstractNumId w:val="19"/>
  </w:num>
  <w:num w:numId="9">
    <w:abstractNumId w:val="13"/>
  </w:num>
  <w:num w:numId="10">
    <w:abstractNumId w:val="1"/>
  </w:num>
  <w:num w:numId="11">
    <w:abstractNumId w:val="9"/>
  </w:num>
  <w:num w:numId="12">
    <w:abstractNumId w:val="3"/>
  </w:num>
  <w:num w:numId="13">
    <w:abstractNumId w:val="4"/>
  </w:num>
  <w:num w:numId="14">
    <w:abstractNumId w:val="16"/>
  </w:num>
  <w:num w:numId="15">
    <w:abstractNumId w:val="14"/>
  </w:num>
  <w:num w:numId="16">
    <w:abstractNumId w:val="0"/>
  </w:num>
  <w:num w:numId="17">
    <w:abstractNumId w:val="5"/>
  </w:num>
  <w:num w:numId="18">
    <w:abstractNumId w:val="12"/>
  </w:num>
  <w:num w:numId="19">
    <w:abstractNumId w:val="6"/>
  </w:num>
  <w:num w:numId="20">
    <w:abstractNumId w:val="18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1F52"/>
    <w:rsid w:val="00014AE5"/>
    <w:rsid w:val="001C13B3"/>
    <w:rsid w:val="00406E56"/>
    <w:rsid w:val="004A39B4"/>
    <w:rsid w:val="00516ACC"/>
    <w:rsid w:val="00595797"/>
    <w:rsid w:val="005F0F5D"/>
    <w:rsid w:val="00680031"/>
    <w:rsid w:val="007311EA"/>
    <w:rsid w:val="00794138"/>
    <w:rsid w:val="007A5C03"/>
    <w:rsid w:val="008A0883"/>
    <w:rsid w:val="00936D96"/>
    <w:rsid w:val="009C3E07"/>
    <w:rsid w:val="009C7811"/>
    <w:rsid w:val="00AB1F52"/>
    <w:rsid w:val="00AD3401"/>
    <w:rsid w:val="00B06EB2"/>
    <w:rsid w:val="00B61B8C"/>
    <w:rsid w:val="00BA4112"/>
    <w:rsid w:val="00BE56B1"/>
    <w:rsid w:val="00CE16F9"/>
    <w:rsid w:val="00DE7DCC"/>
    <w:rsid w:val="00DF7591"/>
    <w:rsid w:val="00E0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AC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AC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11</cp:revision>
  <dcterms:created xsi:type="dcterms:W3CDTF">2021-10-25T15:30:00Z</dcterms:created>
  <dcterms:modified xsi:type="dcterms:W3CDTF">2021-10-29T11:43:00Z</dcterms:modified>
</cp:coreProperties>
</file>