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77"/>
        <w:gridCol w:w="5494"/>
      </w:tblGrid>
      <w:tr w:rsidR="009D7518" w:rsidTr="004D019A">
        <w:tc>
          <w:tcPr>
            <w:tcW w:w="4077" w:type="dxa"/>
            <w:shd w:val="clear" w:color="auto" w:fill="auto"/>
          </w:tcPr>
          <w:p w:rsidR="009D7518" w:rsidRPr="002E10A7" w:rsidRDefault="009D7518" w:rsidP="004D019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9D7518" w:rsidRDefault="009D7518" w:rsidP="004D01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9D7518" w:rsidRDefault="009D7518" w:rsidP="004D019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9D7518" w:rsidRDefault="009D7518" w:rsidP="004D01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Нефтекумского городского округа </w:t>
            </w:r>
          </w:p>
          <w:p w:rsidR="009D7518" w:rsidRDefault="009D7518" w:rsidP="004D01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9D7518" w:rsidRPr="00920C15" w:rsidRDefault="009D7518" w:rsidP="004D01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9D7518" w:rsidRPr="002E10A7" w:rsidRDefault="009D7518" w:rsidP="004D019A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9D7518" w:rsidRDefault="009D7518" w:rsidP="009D7518"/>
    <w:p w:rsidR="009D7518" w:rsidRDefault="009D7518" w:rsidP="009D7518"/>
    <w:p w:rsidR="009D7518" w:rsidRDefault="009D7518" w:rsidP="009D7518"/>
    <w:p w:rsidR="009D7518" w:rsidRDefault="009D7518" w:rsidP="009D7518"/>
    <w:p w:rsidR="009D7518" w:rsidRDefault="009D7518" w:rsidP="009D7518"/>
    <w:p w:rsidR="009D7518" w:rsidRDefault="009D7518" w:rsidP="009D7518"/>
    <w:p w:rsidR="009D7518" w:rsidRDefault="009D7518" w:rsidP="009D7518"/>
    <w:p w:rsidR="009D7518" w:rsidRPr="003C2431" w:rsidRDefault="009D7518" w:rsidP="009D751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D7518" w:rsidRPr="003C2431" w:rsidRDefault="009D7518" w:rsidP="009D751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9D7518" w:rsidRPr="003C2431" w:rsidRDefault="009D7518" w:rsidP="009D751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9D7518" w:rsidRPr="003C2431" w:rsidRDefault="009D7518" w:rsidP="009D751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9D7518" w:rsidRPr="003C2431" w:rsidRDefault="009D7518" w:rsidP="009D751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по эко</w:t>
      </w:r>
      <w:r>
        <w:rPr>
          <w:rFonts w:ascii="Times New Roman" w:hAnsi="Times New Roman"/>
          <w:b/>
          <w:bCs/>
          <w:sz w:val="32"/>
          <w:szCs w:val="32"/>
        </w:rPr>
        <w:t>логии</w:t>
      </w:r>
    </w:p>
    <w:p w:rsidR="009D7518" w:rsidRPr="003C2431" w:rsidRDefault="009D7518" w:rsidP="009D751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  <w:bookmarkStart w:id="0" w:name="_Hlk18660997"/>
      <w:bookmarkStart w:id="1" w:name="_Hlk18661305"/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  <w:bookmarkStart w:id="2" w:name="_Hlk18660467"/>
      <w:r>
        <w:rPr>
          <w:rFonts w:ascii="Times New Roman" w:hAnsi="Times New Roman"/>
          <w:sz w:val="28"/>
          <w:szCs w:val="28"/>
        </w:rPr>
        <w:t>г. Нефтекумск</w:t>
      </w:r>
    </w:p>
    <w:p w:rsidR="009D7518" w:rsidRDefault="009D7518" w:rsidP="009D75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0"/>
    </w:p>
    <w:bookmarkEnd w:id="1"/>
    <w:bookmarkEnd w:id="2"/>
    <w:p w:rsidR="00896DA3" w:rsidRPr="00DE5C6B" w:rsidRDefault="00896DA3" w:rsidP="00896D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E5C6B">
        <w:rPr>
          <w:rFonts w:ascii="Times New Roman" w:hAnsi="Times New Roman"/>
          <w:b/>
          <w:sz w:val="32"/>
          <w:szCs w:val="32"/>
        </w:rPr>
        <w:lastRenderedPageBreak/>
        <w:t xml:space="preserve">Требования к организации и проведению </w:t>
      </w:r>
    </w:p>
    <w:p w:rsidR="00896DA3" w:rsidRPr="00DE5C6B" w:rsidRDefault="00896DA3" w:rsidP="00896D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E5C6B">
        <w:rPr>
          <w:rFonts w:ascii="Times New Roman" w:hAnsi="Times New Roman"/>
          <w:b/>
          <w:sz w:val="32"/>
          <w:szCs w:val="32"/>
        </w:rPr>
        <w:t xml:space="preserve">школьного этапа всероссийской олимпиады школьников </w:t>
      </w:r>
    </w:p>
    <w:p w:rsidR="00E26784" w:rsidRPr="00DE5C6B" w:rsidRDefault="00B97CBC" w:rsidP="00896D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5C6B">
        <w:rPr>
          <w:rFonts w:ascii="Times New Roman" w:hAnsi="Times New Roman" w:cs="Times New Roman"/>
          <w:b/>
          <w:sz w:val="32"/>
          <w:szCs w:val="32"/>
        </w:rPr>
        <w:t>по экологии</w:t>
      </w:r>
      <w:r w:rsidR="009D7518" w:rsidRPr="00DE5C6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E5C6B">
        <w:rPr>
          <w:rFonts w:ascii="Times New Roman" w:hAnsi="Times New Roman" w:cs="Times New Roman"/>
          <w:b/>
          <w:sz w:val="32"/>
          <w:szCs w:val="32"/>
        </w:rPr>
        <w:t>в 2021/2022 учебном году</w:t>
      </w:r>
    </w:p>
    <w:p w:rsidR="009D7518" w:rsidRPr="009D7518" w:rsidRDefault="009D7518" w:rsidP="00896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CBC" w:rsidRPr="009D7518" w:rsidRDefault="00B97CBC" w:rsidP="009D75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97CBC" w:rsidRDefault="00B97CBC" w:rsidP="00B97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896DA3">
        <w:rPr>
          <w:rFonts w:ascii="Times New Roman" w:hAnsi="Times New Roman" w:cs="Times New Roman"/>
          <w:sz w:val="24"/>
          <w:szCs w:val="24"/>
        </w:rPr>
        <w:t>требования</w:t>
      </w:r>
      <w:r w:rsidRPr="00B97CBC">
        <w:rPr>
          <w:rFonts w:ascii="Times New Roman" w:hAnsi="Times New Roman" w:cs="Times New Roman"/>
          <w:sz w:val="24"/>
          <w:szCs w:val="24"/>
        </w:rPr>
        <w:t xml:space="preserve"> по организации и проведению школьного </w:t>
      </w:r>
      <w:r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экологии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8543E0">
        <w:rPr>
          <w:rFonts w:ascii="Times New Roman" w:hAnsi="Times New Roman" w:cs="Times New Roman"/>
          <w:sz w:val="24"/>
          <w:szCs w:val="24"/>
        </w:rPr>
        <w:t>.</w:t>
      </w:r>
    </w:p>
    <w:p w:rsidR="00B97CBC" w:rsidRPr="00B97CBC" w:rsidRDefault="00B97CBC" w:rsidP="00B97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Олимпиада по экологии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7–11 </w:t>
      </w:r>
      <w:r w:rsidR="003E3FB0">
        <w:rPr>
          <w:rFonts w:ascii="Times New Roman" w:hAnsi="Times New Roman" w:cs="Times New Roman"/>
          <w:sz w:val="24"/>
          <w:szCs w:val="24"/>
        </w:rPr>
        <w:t>классов.</w:t>
      </w:r>
      <w:r w:rsidRPr="00B97CBC">
        <w:rPr>
          <w:rFonts w:ascii="Times New Roman" w:hAnsi="Times New Roman" w:cs="Times New Roman"/>
          <w:sz w:val="24"/>
          <w:szCs w:val="24"/>
        </w:rPr>
        <w:t xml:space="preserve">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классов. В случае прохождения участников, выполнивших задания, разработанные для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9D7518" w:rsidRPr="00B97CBC" w:rsidRDefault="009D7518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3E0" w:rsidRDefault="008543E0" w:rsidP="008543E0">
      <w:pPr>
        <w:pStyle w:val="Default"/>
        <w:jc w:val="both"/>
        <w:rPr>
          <w:sz w:val="23"/>
          <w:szCs w:val="23"/>
        </w:rPr>
      </w:pPr>
      <w:r w:rsidRPr="0050373B">
        <w:rPr>
          <w:bCs/>
        </w:rPr>
        <w:t xml:space="preserve">Требования к организации и проведению школьного этапа </w:t>
      </w:r>
      <w:r>
        <w:rPr>
          <w:sz w:val="23"/>
          <w:szCs w:val="23"/>
        </w:rPr>
        <w:t xml:space="preserve">включают: </w:t>
      </w:r>
    </w:p>
    <w:p w:rsidR="009D7518" w:rsidRDefault="009D7518" w:rsidP="008543E0">
      <w:pPr>
        <w:pStyle w:val="Default"/>
        <w:jc w:val="both"/>
        <w:rPr>
          <w:sz w:val="23"/>
          <w:szCs w:val="23"/>
        </w:rPr>
      </w:pPr>
    </w:p>
    <w:p w:rsidR="00B97CBC" w:rsidRPr="00B97CBC" w:rsidRDefault="009D7518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порядок организации и проведения школьного </w:t>
      </w:r>
      <w:r w:rsidR="003E3FB0">
        <w:rPr>
          <w:rFonts w:ascii="Times New Roman" w:hAnsi="Times New Roman" w:cs="Times New Roman"/>
          <w:sz w:val="24"/>
          <w:szCs w:val="24"/>
        </w:rPr>
        <w:t>этапа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олимпиады, общие рекомендации по разработке требований к их проведению;  </w:t>
      </w:r>
    </w:p>
    <w:p w:rsidR="00B97CBC" w:rsidRPr="00B97CBC" w:rsidRDefault="009D7518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7CBC" w:rsidRPr="00B97CBC">
        <w:rPr>
          <w:rFonts w:ascii="Times New Roman" w:hAnsi="Times New Roman" w:cs="Times New Roman"/>
          <w:sz w:val="24"/>
          <w:szCs w:val="24"/>
        </w:rPr>
        <w:t>методические подходы</w:t>
      </w:r>
      <w:proofErr w:type="gramEnd"/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к составлению олимпиадных заданий и принципы формирования комплектов олимпиадных заданий для школьного </w:t>
      </w:r>
      <w:r w:rsidR="003E3FB0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олимпиады;  </w:t>
      </w:r>
    </w:p>
    <w:p w:rsidR="003E3FB0" w:rsidRDefault="009D7518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необходимое материально-техническое обеспечение для выполнения олимпиадных заданий; </w:t>
      </w:r>
    </w:p>
    <w:p w:rsidR="00B97CBC" w:rsidRPr="00B97CBC" w:rsidRDefault="009D7518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перечень справочных материалов, сре</w:t>
      </w:r>
      <w:proofErr w:type="gramStart"/>
      <w:r w:rsidR="00B97CBC" w:rsidRPr="00B97CB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97CBC" w:rsidRPr="00B97CBC">
        <w:rPr>
          <w:rFonts w:ascii="Times New Roman" w:hAnsi="Times New Roman" w:cs="Times New Roman"/>
          <w:sz w:val="24"/>
          <w:szCs w:val="24"/>
        </w:rPr>
        <w:t xml:space="preserve">язи и электронно-вычислительной техники, разрешенных к использованию во время проведения олимпиады;  </w:t>
      </w:r>
    </w:p>
    <w:p w:rsidR="00B97CBC" w:rsidRPr="00B97CBC" w:rsidRDefault="009D7518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критерии и методику оценивания в</w:t>
      </w:r>
      <w:r w:rsidR="003E3FB0">
        <w:rPr>
          <w:rFonts w:ascii="Times New Roman" w:hAnsi="Times New Roman" w:cs="Times New Roman"/>
          <w:sz w:val="24"/>
          <w:szCs w:val="24"/>
        </w:rPr>
        <w:t>ыполненных олимпиадных заданий.</w:t>
      </w:r>
    </w:p>
    <w:p w:rsidR="003E3FB0" w:rsidRDefault="003E3FB0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Default="00B97CBC" w:rsidP="009D7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8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школьного этап</w:t>
      </w:r>
      <w:r w:rsidR="008543E0" w:rsidRPr="009D7518">
        <w:rPr>
          <w:rFonts w:ascii="Times New Roman" w:hAnsi="Times New Roman" w:cs="Times New Roman"/>
          <w:b/>
          <w:sz w:val="28"/>
          <w:szCs w:val="28"/>
        </w:rPr>
        <w:t>а</w:t>
      </w:r>
      <w:r w:rsidRPr="009D7518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9D7518" w:rsidRPr="009D7518" w:rsidRDefault="009D7518" w:rsidP="009D75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3E0" w:rsidRPr="00B97CBC" w:rsidRDefault="008543E0" w:rsidP="00854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3CB">
        <w:rPr>
          <w:rFonts w:ascii="Times New Roman" w:hAnsi="Times New Roman"/>
          <w:sz w:val="24"/>
          <w:szCs w:val="24"/>
        </w:rPr>
        <w:t xml:space="preserve">Школьный  этап олимпиады по </w:t>
      </w:r>
      <w:r>
        <w:rPr>
          <w:rFonts w:ascii="Times New Roman" w:hAnsi="Times New Roman"/>
          <w:sz w:val="24"/>
          <w:szCs w:val="24"/>
        </w:rPr>
        <w:t>экологии</w:t>
      </w:r>
      <w:r w:rsidRPr="007B13CB">
        <w:rPr>
          <w:rFonts w:ascii="Times New Roman" w:hAnsi="Times New Roman"/>
          <w:sz w:val="24"/>
          <w:szCs w:val="24"/>
        </w:rPr>
        <w:t xml:space="preserve">  проводится одновременно во всех общеобразовательных организациях </w:t>
      </w:r>
      <w:r w:rsidR="009D7518">
        <w:rPr>
          <w:rFonts w:ascii="Times New Roman" w:hAnsi="Times New Roman"/>
          <w:sz w:val="24"/>
          <w:szCs w:val="24"/>
        </w:rPr>
        <w:t>Нефтекумского городского округа</w:t>
      </w:r>
      <w:r w:rsidRPr="007B13CB">
        <w:rPr>
          <w:rFonts w:ascii="Times New Roman" w:hAnsi="Times New Roman"/>
          <w:sz w:val="24"/>
          <w:szCs w:val="24"/>
        </w:rPr>
        <w:t xml:space="preserve"> Ставропольского края в сроки, установленные приказом отдела образования </w:t>
      </w:r>
      <w:r w:rsidR="00BA559D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6D2CE0">
        <w:rPr>
          <w:rFonts w:ascii="Times New Roman" w:hAnsi="Times New Roman"/>
          <w:sz w:val="24"/>
          <w:szCs w:val="24"/>
        </w:rPr>
        <w:t>Нефтекумского</w:t>
      </w:r>
      <w:proofErr w:type="spellEnd"/>
      <w:r w:rsidR="006D2CE0">
        <w:rPr>
          <w:rFonts w:ascii="Times New Roman" w:hAnsi="Times New Roman"/>
          <w:sz w:val="24"/>
          <w:szCs w:val="24"/>
        </w:rPr>
        <w:t xml:space="preserve"> городского округа</w:t>
      </w:r>
      <w:r w:rsidRPr="007B13CB">
        <w:rPr>
          <w:rFonts w:ascii="Times New Roman" w:hAnsi="Times New Roman"/>
          <w:sz w:val="24"/>
          <w:szCs w:val="24"/>
        </w:rPr>
        <w:t xml:space="preserve"> по заданиям, подготовленным муниципальной 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>экологии</w:t>
      </w:r>
      <w:r w:rsidRPr="007B13CB">
        <w:rPr>
          <w:rFonts w:ascii="Times New Roman" w:hAnsi="Times New Roman"/>
          <w:sz w:val="24"/>
          <w:szCs w:val="24"/>
        </w:rPr>
        <w:t xml:space="preserve">,  на основании методических рекомендаций и требований, подготовленных центральной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>экологии</w:t>
      </w:r>
      <w:r w:rsidR="006D2CE0">
        <w:rPr>
          <w:rFonts w:ascii="Times New Roman" w:hAnsi="Times New Roman"/>
          <w:sz w:val="24"/>
          <w:szCs w:val="24"/>
        </w:rPr>
        <w:t xml:space="preserve"> </w:t>
      </w:r>
      <w:r w:rsidRPr="00B97CBC">
        <w:rPr>
          <w:rFonts w:ascii="Times New Roman" w:hAnsi="Times New Roman" w:cs="Times New Roman"/>
          <w:sz w:val="24"/>
          <w:szCs w:val="24"/>
        </w:rPr>
        <w:t xml:space="preserve">для 7–11 </w:t>
      </w:r>
      <w:r>
        <w:rPr>
          <w:rFonts w:ascii="Times New Roman" w:hAnsi="Times New Roman" w:cs="Times New Roman"/>
          <w:sz w:val="24"/>
          <w:szCs w:val="24"/>
        </w:rPr>
        <w:t>классов.</w:t>
      </w:r>
    </w:p>
    <w:p w:rsidR="00B97CBC" w:rsidRPr="00B97CBC" w:rsidRDefault="006D2CE0" w:rsidP="006D2C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Школьный этап олимпиады состоит из одного тура индивидуальных состязаний участников. 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1. Длительность тура для всех возрастных категорий (7–11 класс) составляет 1 академический час (45 минут). </w:t>
      </w:r>
    </w:p>
    <w:p w:rsidR="00B97CBC" w:rsidRPr="00B97CBC" w:rsidRDefault="00B97CBC" w:rsidP="00896D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2.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3.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 </w:t>
      </w:r>
    </w:p>
    <w:p w:rsidR="00B97CBC" w:rsidRDefault="008543E0" w:rsidP="006D2C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CE0">
        <w:rPr>
          <w:rFonts w:ascii="Times New Roman" w:hAnsi="Times New Roman" w:cs="Times New Roman"/>
          <w:b/>
          <w:sz w:val="28"/>
          <w:szCs w:val="28"/>
        </w:rPr>
        <w:t>Т</w:t>
      </w:r>
      <w:r w:rsidR="00B97CBC" w:rsidRPr="006D2CE0">
        <w:rPr>
          <w:rFonts w:ascii="Times New Roman" w:hAnsi="Times New Roman" w:cs="Times New Roman"/>
          <w:b/>
          <w:sz w:val="28"/>
          <w:szCs w:val="28"/>
        </w:rPr>
        <w:t>ребовани</w:t>
      </w:r>
      <w:r w:rsidRPr="006D2CE0">
        <w:rPr>
          <w:rFonts w:ascii="Times New Roman" w:hAnsi="Times New Roman" w:cs="Times New Roman"/>
          <w:b/>
          <w:sz w:val="28"/>
          <w:szCs w:val="28"/>
        </w:rPr>
        <w:t>я</w:t>
      </w:r>
      <w:r w:rsidR="00B97CBC" w:rsidRPr="006D2CE0">
        <w:rPr>
          <w:rFonts w:ascii="Times New Roman" w:hAnsi="Times New Roman" w:cs="Times New Roman"/>
          <w:b/>
          <w:sz w:val="28"/>
          <w:szCs w:val="28"/>
        </w:rPr>
        <w:t xml:space="preserve"> к проведению школьного </w:t>
      </w:r>
      <w:r w:rsidR="003E3FB0" w:rsidRPr="006D2CE0">
        <w:rPr>
          <w:rFonts w:ascii="Times New Roman" w:hAnsi="Times New Roman" w:cs="Times New Roman"/>
          <w:b/>
          <w:sz w:val="28"/>
          <w:szCs w:val="28"/>
        </w:rPr>
        <w:t>этапа</w:t>
      </w:r>
      <w:r w:rsidR="00B97CBC" w:rsidRPr="006D2CE0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6D2CE0" w:rsidRPr="006D2CE0" w:rsidRDefault="006D2CE0" w:rsidP="006D2C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CBC" w:rsidRDefault="006D2CE0" w:rsidP="006D2C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Требования к проведению школьного </w:t>
      </w:r>
      <w:r w:rsidR="003E3FB0">
        <w:rPr>
          <w:rFonts w:ascii="Times New Roman" w:hAnsi="Times New Roman" w:cs="Times New Roman"/>
          <w:sz w:val="24"/>
          <w:szCs w:val="24"/>
        </w:rPr>
        <w:t>этапа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</w:t>
      </w:r>
      <w:r w:rsidR="008543E0">
        <w:rPr>
          <w:rFonts w:ascii="Times New Roman" w:hAnsi="Times New Roman" w:cs="Times New Roman"/>
          <w:sz w:val="24"/>
          <w:szCs w:val="24"/>
        </w:rPr>
        <w:t>школьного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этап</w:t>
      </w:r>
      <w:r w:rsidR="008543E0">
        <w:rPr>
          <w:rFonts w:ascii="Times New Roman" w:hAnsi="Times New Roman" w:cs="Times New Roman"/>
          <w:sz w:val="24"/>
          <w:szCs w:val="24"/>
        </w:rPr>
        <w:t>а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олимпиады. </w:t>
      </w:r>
    </w:p>
    <w:p w:rsidR="006D2CE0" w:rsidRPr="00B97CBC" w:rsidRDefault="006D2CE0" w:rsidP="006D2C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Pr="006D2CE0" w:rsidRDefault="00B97CBC" w:rsidP="006D2CE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CE0">
        <w:rPr>
          <w:rFonts w:ascii="Times New Roman" w:hAnsi="Times New Roman" w:cs="Times New Roman"/>
          <w:b/>
          <w:sz w:val="28"/>
          <w:szCs w:val="28"/>
        </w:rPr>
        <w:t xml:space="preserve">Необходимое материально-техническое обеспечение для выполнения заданий школьного </w:t>
      </w:r>
      <w:r w:rsidR="003E3FB0" w:rsidRPr="006D2CE0">
        <w:rPr>
          <w:rFonts w:ascii="Times New Roman" w:hAnsi="Times New Roman" w:cs="Times New Roman"/>
          <w:b/>
          <w:sz w:val="28"/>
          <w:szCs w:val="28"/>
        </w:rPr>
        <w:t>этапа</w:t>
      </w:r>
      <w:r w:rsidRPr="006D2CE0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(цветные маркеры, бумага формата А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, маркеры,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степлеры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, ручки, карандаши и т.д.), калькуляторами в течение всей олимпиады.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тиражирования заданий необходимо иметь: </w:t>
      </w:r>
    </w:p>
    <w:p w:rsidR="00B97CBC" w:rsidRPr="00B97CBC" w:rsidRDefault="006D2CE0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>белую бумагу формата А</w:t>
      </w:r>
      <w:proofErr w:type="gramStart"/>
      <w:r w:rsidR="00B97CBC" w:rsidRPr="00B97CB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B97CBC" w:rsidRPr="00B97CBC">
        <w:rPr>
          <w:rFonts w:ascii="Times New Roman" w:hAnsi="Times New Roman" w:cs="Times New Roman"/>
          <w:sz w:val="24"/>
          <w:szCs w:val="24"/>
        </w:rPr>
        <w:t xml:space="preserve"> (тексты заданий + бланки ответов); </w:t>
      </w:r>
    </w:p>
    <w:p w:rsidR="00B97CBC" w:rsidRPr="00B97CBC" w:rsidRDefault="006D2CE0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компьютер и принтер; </w:t>
      </w:r>
    </w:p>
    <w:p w:rsidR="00B97CBC" w:rsidRPr="00B97CBC" w:rsidRDefault="006D2CE0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множительную технику. </w:t>
      </w: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7CBC">
        <w:rPr>
          <w:rFonts w:ascii="Times New Roman" w:hAnsi="Times New Roman" w:cs="Times New Roman"/>
          <w:sz w:val="24"/>
          <w:szCs w:val="24"/>
        </w:rPr>
        <w:t xml:space="preserve">Кроме тиражирования олимпиадных заданий и бланков ответов, оргкомитет олимпиады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сертификаты). </w:t>
      </w:r>
      <w:proofErr w:type="gramEnd"/>
    </w:p>
    <w:p w:rsidR="006D2CE0" w:rsidRDefault="00B97CBC" w:rsidP="006D2C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CE0">
        <w:rPr>
          <w:rFonts w:ascii="Times New Roman" w:hAnsi="Times New Roman" w:cs="Times New Roman"/>
          <w:b/>
          <w:sz w:val="28"/>
          <w:szCs w:val="28"/>
        </w:rPr>
        <w:t xml:space="preserve">Принципы формирования комплектов заданий и </w:t>
      </w:r>
      <w:proofErr w:type="gramStart"/>
      <w:r w:rsidRPr="006D2CE0">
        <w:rPr>
          <w:rFonts w:ascii="Times New Roman" w:hAnsi="Times New Roman" w:cs="Times New Roman"/>
          <w:b/>
          <w:sz w:val="28"/>
          <w:szCs w:val="28"/>
        </w:rPr>
        <w:t>методические подходы</w:t>
      </w:r>
      <w:proofErr w:type="gramEnd"/>
      <w:r w:rsidRPr="006D2CE0">
        <w:rPr>
          <w:rFonts w:ascii="Times New Roman" w:hAnsi="Times New Roman" w:cs="Times New Roman"/>
          <w:b/>
          <w:sz w:val="28"/>
          <w:szCs w:val="28"/>
        </w:rPr>
        <w:t xml:space="preserve"> к составлению заданий школьного </w:t>
      </w:r>
      <w:r w:rsidR="00A37D29" w:rsidRPr="006D2CE0">
        <w:rPr>
          <w:rFonts w:ascii="Times New Roman" w:hAnsi="Times New Roman" w:cs="Times New Roman"/>
          <w:b/>
          <w:sz w:val="28"/>
          <w:szCs w:val="28"/>
        </w:rPr>
        <w:t>этапа</w:t>
      </w:r>
      <w:r w:rsidRPr="006D2CE0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B97CBC" w:rsidRPr="006D2CE0" w:rsidRDefault="00B97CBC" w:rsidP="006D2C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1. Принципы формирования комплектов олимпиадных заданий для школьного </w:t>
      </w:r>
      <w:r w:rsidR="00A37D29"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7CBC" w:rsidRPr="00B97CBC" w:rsidRDefault="00B97CBC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 комплект олимпиадных заданий по каждой возрастной группе (9–11 класс, ученики 7–8 класса выполняют задания за 9 класс и старше) входит: </w:t>
      </w:r>
    </w:p>
    <w:p w:rsidR="001B4471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37D29">
        <w:rPr>
          <w:rFonts w:ascii="Times New Roman" w:hAnsi="Times New Roman" w:cs="Times New Roman"/>
          <w:sz w:val="24"/>
          <w:szCs w:val="24"/>
        </w:rPr>
        <w:t>бланк заданий;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бланк ответов;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выполненных олимпиадных заданий для работы жюри. </w:t>
      </w:r>
    </w:p>
    <w:p w:rsidR="00B97CBC" w:rsidRPr="00B97CBC" w:rsidRDefault="00B97CBC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соответствие уровня сложности заданий заявленной возрастной группе;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тематическое разнообразие заданий;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корректность формулировок заданий;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указание максимального балла за каждое задание и за тур в целом;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соответствие заданий критериям и методике оценивания;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наличие заданий, выявляющих склонность к научной деятельности и высокий уровень интеллектуального развития участников;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>наличие заданий, выявляющих склонность к получению специальности, для поступления на котору</w:t>
      </w:r>
      <w:proofErr w:type="gramStart"/>
      <w:r w:rsidR="00B97CBC" w:rsidRPr="00B97CBC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="00B97CBC" w:rsidRPr="00B97CB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B97CBC" w:rsidRPr="00B97CBC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B97CBC" w:rsidRPr="00B97CBC">
        <w:rPr>
          <w:rFonts w:ascii="Times New Roman" w:hAnsi="Times New Roman" w:cs="Times New Roman"/>
          <w:sz w:val="24"/>
          <w:szCs w:val="24"/>
        </w:rPr>
        <w:t xml:space="preserve">) могут быть потенциально востребованы результаты олимпиады;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B97CBC" w:rsidRPr="00B97CBC" w:rsidRDefault="00B97CBC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Бланки ответов не должны содержать сведений, которые могут раскрыть содержание заданий. </w:t>
      </w:r>
    </w:p>
    <w:p w:rsidR="00B97CBC" w:rsidRPr="00B97CBC" w:rsidRDefault="00B97CBC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B97CBC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понятность, полноценность и однозначность приведенных индикаторов оценивания. </w:t>
      </w:r>
    </w:p>
    <w:p w:rsidR="00B97CBC" w:rsidRDefault="00B97CBC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 </w:t>
      </w:r>
    </w:p>
    <w:p w:rsidR="001B4471" w:rsidRPr="00B97CBC" w:rsidRDefault="001B4471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Pr="00B97CBC" w:rsidRDefault="00B97CBC" w:rsidP="00A37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Принципы составления олимпиадных заданий для школьного </w:t>
      </w:r>
      <w:r w:rsidR="00A37D29">
        <w:rPr>
          <w:rFonts w:ascii="Times New Roman" w:hAnsi="Times New Roman" w:cs="Times New Roman"/>
          <w:sz w:val="24"/>
          <w:szCs w:val="24"/>
        </w:rPr>
        <w:t>этапа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Особенности современной экологии и значимости школьного </w:t>
      </w:r>
      <w:r w:rsidR="00A37D29"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определяют принципы составления заданий. 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Это, прежде всего, принцип научности. Для этого необходимо составление заданий на проверку полученных научных знаний по экологии. Но и здесь должна быть предусмотрена необходимость не только демонстрации полученных знаний, заученных положений и определений, но и умений их использовать для построения логической схемы ответа. 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метапредметности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и мировоззренческий характер экологии. Это предполагает задания, которые базируются на сформированной научной картине мира, позиционировании себя в нем, формировании активной жизненной позиции, общей эрудиции, знаний и умений, полученных по различным предметам и в ходе практической деятельности. Это позволяет привлекать для проведения олимпиады учителей разных предметов. 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 актуализации,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современности. Среди них проблема климата, использования ресурсов, охраны природы, обеспечения безопасности и многие другие. </w:t>
      </w:r>
    </w:p>
    <w:p w:rsidR="00B97CBC" w:rsidRPr="00B97CBC" w:rsidRDefault="00B97CBC" w:rsidP="00854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Культурологический и этический принципы, предполагающие задания для оценки экологической культуры и экологически верного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поведения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как в практической общественной деятельности, так и в быту. 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Принципиально важны как на этапе составления заданий, так и при организации их проверки следующие моменты: </w:t>
      </w:r>
    </w:p>
    <w:p w:rsidR="00B97CBC" w:rsidRPr="00B97CBC" w:rsidRDefault="001B4471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уважительное отношение к участникам олимпиады, что предполагает включение в задания вопросов по наиболее острым проблемам, которые сегодня волнуют всех, включая тех, кто составляет и проверяет задания (о которых обучающиеся слышали дома, в школе, в СМИ). Это одновременно означает и реализацию принципа доступности, что предполагает изложение самых сложных современных проблем в доступной, понятной для участников олимпиады разного возраста форме; </w:t>
      </w:r>
    </w:p>
    <w:p w:rsidR="00B97CBC" w:rsidRPr="00B97CBC" w:rsidRDefault="001B4471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максимальное поощрение проявленных знаний, умений их использовать для решения поставленной задачи, творческих способностей, искреннего интереса к дисциплине и исследовательской работе. 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Реализация этих принципов позволит не только выявить наиболее одаренных участников, но и получить важную информацию о понимании и отношении участников к современным проблемам для определений приоритетных направлений дальнейшей работы. </w:t>
      </w:r>
    </w:p>
    <w:p w:rsidR="00FE3B80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Комплект заданий, в зависимости от сложности вопросов и возрастной категории участников олимпиады, может быть различным. Определенные, наиболее общие вопросы, носящие универсальный характер, можно использовать для различных классов. Это предполагает повышение требований к содержанию ответа по мере повышения возраста участников олимпиады. </w:t>
      </w:r>
    </w:p>
    <w:p w:rsidR="00B97CBC" w:rsidRPr="00B97CBC" w:rsidRDefault="00B97CBC" w:rsidP="00FE3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 соответствии с представленным обоснованием современного положения экологии и значимости школьного </w:t>
      </w:r>
      <w:r w:rsidR="00FE3B80"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целесообразно, чтобы комплекты включали задания, нацеленные на проверку знаний и творческих способностей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основным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направлениям современного развития экологии.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Согласно современным представлениям экология включает ряд разделов: общая экология, социальная и прикладная экология, экология человека.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Экологические представления являются основой концепции устойчивого развития (принятой на уровне ООН: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 xml:space="preserve">Повестка дня до 2030 года и Парижское международное климатическое соглашение). </w:t>
      </w:r>
      <w:proofErr w:type="gramEnd"/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7CBC">
        <w:rPr>
          <w:rFonts w:ascii="Times New Roman" w:hAnsi="Times New Roman" w:cs="Times New Roman"/>
          <w:sz w:val="24"/>
          <w:szCs w:val="24"/>
        </w:rPr>
        <w:t xml:space="preserve">Российская Федерация активно участвовала в разработке, а теперь и реализации международных соглашений по устойчивому развитию, определяя обеспечение экологической безопасности и экологического развития страны в качестве национальных приоритетов (среди последних решений Стратегия экологической безопасности РФ до 2025 года и решение Госсовета РФ 2016 года, согласно которому РФ переходит на путь «экологически устойчивого развития»). </w:t>
      </w:r>
      <w:proofErr w:type="gramEnd"/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Экологическая составляющая Федерального государственного образовательного стандарта.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7CB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государственными образовательными стандартами общего образования экологическое образование осуществляется на всех уровнях общего образования через урочную и внеурочную деятельность в рамках основных образовательных программ образовательной организации, разрабатываемой ею самостоятельно (статьи 12 и 28 Федерального закона от 29 декабря 2012 г. № 273-ФЗ «Об образовании в Российской Федерации» (далее – Федеральный закон № 273-ФЗ): </w:t>
      </w:r>
      <w:proofErr w:type="gramEnd"/>
    </w:p>
    <w:p w:rsidR="00B97CBC" w:rsidRPr="00B97CBC" w:rsidRDefault="001B4471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начальное общее образование (1–4 классы) – предметная область «Обществознание и естествознание (Окружающий мир)» является обязательной. Изучение учебных предметов направлено на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="00B97CBC" w:rsidRPr="00B97CBC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="00B97CBC" w:rsidRPr="00B97CBC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 одна из задач изучения окружающего мира – формирование уважительного отношения к населённому пункту, региону, России и природе нашей страны; </w:t>
      </w:r>
    </w:p>
    <w:p w:rsidR="00B97CBC" w:rsidRPr="00B97CBC" w:rsidRDefault="001B4471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основное общее образование (5–9 классы) – предметные области «Естественнонаучные предметы» и «Общественно-научные предметы» ориентированы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на овладение обучающимися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естественнонаучных предметов направлено на воспитание у школьников ответственного и бережного отношения к окружающей среде; </w:t>
      </w:r>
    </w:p>
    <w:p w:rsidR="00B97CBC" w:rsidRPr="00B97CBC" w:rsidRDefault="001B4471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7CBC" w:rsidRPr="00B97CBC">
        <w:rPr>
          <w:rFonts w:ascii="Times New Roman" w:hAnsi="Times New Roman" w:cs="Times New Roman"/>
          <w:sz w:val="24"/>
          <w:szCs w:val="24"/>
        </w:rPr>
        <w:t xml:space="preserve">среднее общее образования (10–11 классы) – предметная область «Физическая культура, экология и основы безопасности жизнедеятельности» включает интегрированный учебный предмет «Экология» (базовый уровень). 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 соответствии с ФГОС общего образования формирование экологической культуры подрастающего поколения может осуществляться и через реализацию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программ. Например, на уровне начального общего образования школами реализуется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программа формирования экологической культуры, здорового и безопасного образа жизни, которая обеспечивает, в том числе: формирование представлений об основах экологической культуры на примере экологически сообразного поведения в быту, безопасного для человека; формирование установок на использование здорового питания; формирование негативного отношения к факторам риска здоровью школьников.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Рекомендуется также учитывать требования к предметным результатам ФГОС среднего общего образования по предмету «Экология» (базовый уровень):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 – общество – природа»;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экологического мышления и способности учитывать и оценивать экологические последствия в разных сферах деятельности;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3) владение умениями применять экологические знания в жизненных ситуациях, связанных с выполнением типичных социальных ролей;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4) владение знаниями экологических императивов, гражданских прав и обязанностей в области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- и ресурсосбережения в интересах сохранения окружающей среды, здоровья и безопасности жизни;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 примерной основной образовательной программе среднего общего образования содержится примерная программа учебного предмета «Экология», в которой определены примерная структура и содержание по экологии: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Введение.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Экология – комплекс наук о взаимоотношениях организмов с окружающей средой.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Взаимодействие энергии и материи в экосистеме. Эволюция развития экосистем.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Естественные и антропогенные экосистемы. Проблемы рационального использования экосистем. Промышленные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техносистемы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. Биосфера и ноосфера.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Система «человек-общество-природа».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Социоэкосистема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и ее особенности. Человек как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биосоциальный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вид. История и тенденции взаимодействия общества и природы. Влияние глобализации на развитие природы и общества. Глобальные экологические проблемы человечества. Концепция устойчивого развития.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Проблема голода и переедание. Разумные потребности потребления продуктов и товаров. Продуктовая корзина. Продовольственная безопасность. Значение сохранения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агроресурсов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Экологические связи в системе «человек–общество–природа». Экологическая культура как условие достижения устойчивого (сбалансированного) развития общества и природы.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Экологические последствия хозяйственной деятельности человека.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Правовые и экономические аспекты природопользования. Экологическая политика государства в области природопользования и ресурсосбережения. Гражданские права и обязанности в области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ресурсо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- и энергосбережения. Государственные и общественные </w:t>
      </w: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экологические организации и движения России. Международное сотрудничество в сохранении окружающей среды. Ответственность за экологические правонарушения.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Влияние социально-экономических процессов на состояние природной среды.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Экологический менеджмент и система экологических нормативов. Экологический контроль и экологический аудит. Экологическая сертификация, маркировка товаров и продуктов питания. Экологические последствия в разных сферах деятельности.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Загрязнение природной среды. Физическое, химическое и биологическое загрязнение окружающей среды. Экологические последствия в конкретной экологической ситуации.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Опасность отходов для окружающей среды. Основные принципы утилизации отходов.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Малоотходные и безотходные технологии и производственные системы.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Экологический мониторинг. Экологической мониторинг воздуха, воды, почвы, шумового загрязнения, зеленых насаждений. Уровни экологического мониторинга.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Стационарные и мобильные станции экологического мониторинга. Поля концентрации загрязняющих веществ, производственных и бытовых объектов.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Ресурсосбережение.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Экология природных ресурсов. Природные ресурсы. Закон ограниченности природных ресурсов и экологические последствия его нарушения. Особо охраняемые природные территории и рекреационные зоны.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Экологические риски при добыче и использовании природных ресурсов.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Рациональное использование энергоресурсов. Энергосбережение и ресурсосберегающие технологии. Культура использования энергии и ресурсосбережение в повседневной жизни.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Тенденции и перспективы развития энергетики.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Взаимоотношения человека с окружающей средой.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Практикум по применению экологических знаний в жизненных ситуациях.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7CBC">
        <w:rPr>
          <w:rFonts w:ascii="Times New Roman" w:hAnsi="Times New Roman" w:cs="Times New Roman"/>
          <w:sz w:val="24"/>
          <w:szCs w:val="24"/>
        </w:rPr>
        <w:t xml:space="preserve">Применение экологических знаний в жизненных ситуациях, связанных с выполнением типичных социальных ролей («Я – ученик», «Я – пассажир общественного транспорта», «Я – покупатель», «Я – житель города, деревни, села…») с целью приобретения опыта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экологонаправленной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деятельности. </w:t>
      </w:r>
      <w:proofErr w:type="gramEnd"/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>Практикум по применению экологических знани</w:t>
      </w:r>
      <w:r w:rsidR="003E4744">
        <w:rPr>
          <w:rFonts w:ascii="Times New Roman" w:hAnsi="Times New Roman" w:cs="Times New Roman"/>
          <w:sz w:val="24"/>
          <w:szCs w:val="24"/>
        </w:rPr>
        <w:t xml:space="preserve">й в разных сферах деятельности </w:t>
      </w:r>
      <w:r w:rsidRPr="00B97CBC">
        <w:rPr>
          <w:rFonts w:ascii="Times New Roman" w:hAnsi="Times New Roman" w:cs="Times New Roman"/>
          <w:sz w:val="24"/>
          <w:szCs w:val="24"/>
        </w:rPr>
        <w:t xml:space="preserve">(политической, финансовой, научной и образовательной, искусства и творчества, медицинской) с целью приобретения опыта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экологонаправленной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деятельности.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Экологическое проектирование.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Принципы социального проектирования, этапы проектирования, социальный заказ.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Социальные проекты экологической направленности, связанные с экологической безопасностью окружающей среды, здоровьем людей и повышением их экологической культуры. Разработка проектов и проведение исследований для решения актуальных (местных, региональных, глобальных) экологических проблем.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государственными образовательными стандартами начального, основного и среднего общего образования и примерными основными образовательными программами в содержании общего образования по экологии можно выделить следующие основные разделы: </w:t>
      </w:r>
    </w:p>
    <w:p w:rsidR="00B97CBC" w:rsidRPr="00B97CBC" w:rsidRDefault="00B97CBC" w:rsidP="003E4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1. Экология. Этапы становления. Задачи в современный период. Место среди других наук. Экологическая ситуация в мире и в стране. Основные разделы экологии.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>2. Общая экология (экология природных систем). Общая экология – наука о наиболее общих закономерностях функционирования природных систем (биосферы, экосистем),</w:t>
      </w:r>
      <w:r w:rsidR="00BA559D">
        <w:rPr>
          <w:rFonts w:ascii="Times New Roman" w:hAnsi="Times New Roman" w:cs="Times New Roman"/>
          <w:sz w:val="24"/>
          <w:szCs w:val="24"/>
        </w:rPr>
        <w:t xml:space="preserve"> </w:t>
      </w:r>
      <w:r w:rsidRPr="00B97CBC">
        <w:rPr>
          <w:rFonts w:ascii="Times New Roman" w:hAnsi="Times New Roman" w:cs="Times New Roman"/>
          <w:sz w:val="24"/>
          <w:szCs w:val="24"/>
        </w:rPr>
        <w:t xml:space="preserve">взаимоотношениях организмов с окружающей средой. Ее значение как теоретической основы для выхода из экологического кризиса. </w:t>
      </w:r>
    </w:p>
    <w:p w:rsidR="00B97CBC" w:rsidRPr="00B97CBC" w:rsidRDefault="00B97CBC" w:rsidP="00854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Организм. Среда и адаптация. Классификация факторов среды, закономерности их действия на организмы.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Популяция. Основные характеристики: размеры, структура, темпы роста, биотический потенциал, динамика и др. Популяционный гомеостаз. Возможности управления популяциями. Пределы устойчивости.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Экосистемы. Связи в экосистемах. Экологические ниши. Закономерности функционирования и обеспечение устойчивости. Цепи питания, круговорот веществ.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Продуктивность и биомасса. Потоки энергии. Динамика экосистем. Сукцессии и их закономерности. Специфика антропогенных сукцессий. Возможности управления экосистемами и их ресурсами.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Биосфера. Границы. Роль живых организмов в формировании и сохранении биосферы.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Биоразнообразие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. Свойства и функции «живого вещества». Устойчивость биосферы. Её механизмы и факторы.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3. Социальная и прикладная экология (экология природно-антропогенных систем).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Задачи. Связь с общей экологией. Значение для оптимизации взаимоотношения человека с природой, решения экологических проблем Объекты изучения – экосистемы, измененные человеком или искусственно созданные.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4. Место и роль человека в окружающем мире. Становление человека как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биосоциального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вида. Специфика создаваемой (изменяемой) человеком среды, адаптаций к ней организмов. Экологические кризисы в развитии цивилизаций. Современные представления об экологически устойчивом развитии.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Масштабы воздействия человека на среду и биосферу в настоящее время. Важнейшие проявления деятельности человека в биосфере, нарушение круговорота веществ, потоков энергии, механизмов функционирования популяций, экосистем и биосферы.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Основные экологические проблемы современного мира.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 xml:space="preserve">Их масштабы, причины и следствия: загрязнение среды, изменение климата, разрушение озонового экрана, кислотные осадки, истощение природных ресурсов, недостаток продовольствия, сокращение биологического разнообразия, опустынивание, накопление отходов, катастрофы и др. </w:t>
      </w:r>
      <w:proofErr w:type="gramEnd"/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Экологические оценки современных способов получения и использования энергии, производственных процессов. Среда современных поселений. Специфические экологические проблемы России.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Возможные пути решения экологических проблем.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Неистощительное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природопользование. Особо охраняемые природные территории. Экологически обоснованные технологии. Замкнутые производственные циклы. Биотехнологии. Освоение нетрадиционных источников получения энергии. Экологически обоснованное управление природными процессами. Роль экологического образования,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экологизации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науки и культуры. Значение международного сотрудничества и мирового сообщества для охраны окружающей.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Экологический мониторинг. Возможности и пути реализации концепции устойчивого развития. Учения В. И. Вернадского о биосфере и ноосфере.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В качестве основных положений, которые целесообразно учитывать при составлении комплектов заданий для олимпиады, следует отметить следующие.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Задания для всех классов и на всех этапах проведения олимпиады должны быть ориентированы на основные положения современной экологии, по возможности охватывать все основные разделы классической экологической науки, а также такие актуальные направления, как экология человека, социальная и практическая экология. </w:t>
      </w:r>
    </w:p>
    <w:p w:rsidR="00B97CBC" w:rsidRPr="00B97CBC" w:rsidRDefault="00B97CBC" w:rsidP="00854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Рекомендуется, чтобы все задания предполагали необходимость не только выбора верного ответа, но и объяснения сделанного выбора.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Это соответствует современным требованиям, предъявляемым к обучающимся, предполагающим не только наличие определенных знаний, но и формирование компетенции по их свободному использованию для решения поставленных задач.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Кроме того, это требование соответствует направлению развития формы проведения олимпиады на последующих этапах, чтобы все задания носили творческий характер, способствуя реализации главного назначения олимпиадного </w:t>
      </w: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движения, нацеленного на выявление «творческих способностей и интереса к научной (научно-исследовательской) деятельности». При таком подходе определенные задания можно использовать непосредственно из учебников или рекомендованной литературы, поскольку акцент при оценке ответа делается не только на правильность выбора, но и на возможность его обоснования, причем желательно не в заученной формулировке, а своими словами, исходя из своих представлений по заданному вопросу. </w:t>
      </w:r>
    </w:p>
    <w:p w:rsidR="00B97CBC" w:rsidRP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составлении комплектов для разных классов следует предусматривать повышение сложности предлагаемых заданий как в направлении повышения возраста обучающихся, так и при переходе </w:t>
      </w:r>
      <w:proofErr w:type="gramStart"/>
      <w:r w:rsidRPr="00B97CB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97CBC">
        <w:rPr>
          <w:rFonts w:ascii="Times New Roman" w:hAnsi="Times New Roman" w:cs="Times New Roman"/>
          <w:sz w:val="24"/>
          <w:szCs w:val="24"/>
        </w:rPr>
        <w:t xml:space="preserve"> школьного к муниципальному этапу. </w:t>
      </w: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составлении заданий для разных классов представляется также целесообразным предусмотреть постепенное смещение акцента предлагаемых заданий по мере повышения возраста обучающихся от основных разделов классической экологии к роли экологии как мировоззрения, дающего основу для принятия верных решений по актуальным жизненно важным проблемам современности в стране и мире. Это предполагает развитие способностей обучающихся для свободного использования экологических представлений на базе нарастающей суммы знаний как в области естественных, так и общественных наук, использования полученных знаний для решения практических задач, развития интереса </w:t>
      </w:r>
      <w:r w:rsidR="00A12200">
        <w:rPr>
          <w:rFonts w:ascii="Times New Roman" w:hAnsi="Times New Roman" w:cs="Times New Roman"/>
          <w:sz w:val="24"/>
          <w:szCs w:val="24"/>
        </w:rPr>
        <w:t>к экологии.</w:t>
      </w:r>
    </w:p>
    <w:p w:rsidR="00B97CBC" w:rsidRPr="001B4471" w:rsidRDefault="00B97CBC" w:rsidP="001B44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471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</w:t>
      </w:r>
      <w:proofErr w:type="gramStart"/>
      <w:r w:rsidRPr="001B4471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Pr="001B4471">
        <w:rPr>
          <w:rFonts w:ascii="Times New Roman" w:hAnsi="Times New Roman" w:cs="Times New Roman"/>
          <w:b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:rsidR="00B97CBC" w:rsidRDefault="00B97CBC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На школьном этапе конкурсантам не разрешается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т.д., то он должен быть дисквалифицирован. </w:t>
      </w:r>
    </w:p>
    <w:p w:rsidR="00A12200" w:rsidRPr="00B97CBC" w:rsidRDefault="00A12200" w:rsidP="00A12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Default="00B97CBC" w:rsidP="001B44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471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выполнения олимпиадных заданий</w:t>
      </w:r>
    </w:p>
    <w:p w:rsidR="001B4471" w:rsidRPr="001B4471" w:rsidRDefault="001B4471" w:rsidP="001B44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исчерпывающем обосновании.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Каждая работа проверяется не мене, чем двумя членами жюри. Решение о выносимой оценке по каждому заданию принимается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. В спорной ситуации решение принимается председателем или заместителем председателя жюри.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На школьном </w:t>
      </w:r>
      <w:r w:rsidR="006B3C45">
        <w:rPr>
          <w:rFonts w:ascii="Times New Roman" w:hAnsi="Times New Roman" w:cs="Times New Roman"/>
          <w:sz w:val="24"/>
          <w:szCs w:val="24"/>
        </w:rPr>
        <w:t>этапе</w:t>
      </w:r>
      <w:r w:rsidRPr="00B97CBC">
        <w:rPr>
          <w:rFonts w:ascii="Times New Roman" w:hAnsi="Times New Roman" w:cs="Times New Roman"/>
          <w:sz w:val="24"/>
          <w:szCs w:val="24"/>
        </w:rPr>
        <w:t xml:space="preserve"> олимпиады могут быть разные типы заданий. </w:t>
      </w:r>
    </w:p>
    <w:p w:rsidR="00645C5E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1. Ответьте на вопрос (вопрос, не требующий объяснения ответа).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Если дан неправильный ответ или ответ отсутствует – 0 баллов.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lastRenderedPageBreak/>
        <w:t>Дан правильный ответ –</w:t>
      </w:r>
      <w:r w:rsidR="00BA559D">
        <w:rPr>
          <w:rFonts w:ascii="Times New Roman" w:hAnsi="Times New Roman" w:cs="Times New Roman"/>
          <w:sz w:val="24"/>
          <w:szCs w:val="24"/>
        </w:rPr>
        <w:t xml:space="preserve"> </w:t>
      </w:r>
      <w:r w:rsidR="00983139" w:rsidRPr="00645C5E">
        <w:rPr>
          <w:rFonts w:ascii="Times New Roman" w:hAnsi="Times New Roman" w:cs="Times New Roman"/>
          <w:sz w:val="24"/>
          <w:szCs w:val="24"/>
        </w:rPr>
        <w:t>Оценивается в зависимости от полноты содержания.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2. Ответьте на вопрос (вопрос, требующий объяснения ответа).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Если ответ отсутствует или сформулирован неправильно – 0 баллов.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>Правильный ответ, но неполный, без необходимого обоснования –</w:t>
      </w:r>
      <w:r w:rsidR="00BA559D">
        <w:rPr>
          <w:rFonts w:ascii="Times New Roman" w:hAnsi="Times New Roman" w:cs="Times New Roman"/>
          <w:sz w:val="24"/>
          <w:szCs w:val="24"/>
        </w:rPr>
        <w:t xml:space="preserve"> </w:t>
      </w:r>
      <w:r w:rsidR="00983139" w:rsidRPr="00645C5E">
        <w:rPr>
          <w:rFonts w:ascii="Times New Roman" w:hAnsi="Times New Roman" w:cs="Times New Roman"/>
          <w:sz w:val="24"/>
          <w:szCs w:val="24"/>
        </w:rPr>
        <w:t>Оценивается в зависимости от полноты содержания</w:t>
      </w:r>
    </w:p>
    <w:p w:rsid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Полный, правильный и логично выстроенный ответ с обоснованием – </w:t>
      </w:r>
      <w:r w:rsidR="00983139" w:rsidRPr="00645C5E">
        <w:rPr>
          <w:rFonts w:ascii="Times New Roman" w:hAnsi="Times New Roman" w:cs="Times New Roman"/>
          <w:sz w:val="24"/>
          <w:szCs w:val="24"/>
        </w:rPr>
        <w:t>Максимальное количество баллов за задание.</w:t>
      </w:r>
    </w:p>
    <w:p w:rsidR="00645C5E" w:rsidRPr="00B97CBC" w:rsidRDefault="00645C5E" w:rsidP="00645C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Каждое задание проверяют не менее двух членов жюри. Оценка теоретического тура получается суммированием баллов по всем заданиям. </w:t>
      </w:r>
    </w:p>
    <w:p w:rsidR="00645C5E" w:rsidRPr="00B97CBC" w:rsidRDefault="00645C5E" w:rsidP="00645C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Оценивание работ конкурсантов производится целыми числами. Дробные числа для оценивания работ теоретического тура не используются.  </w:t>
      </w:r>
    </w:p>
    <w:p w:rsidR="00645C5E" w:rsidRPr="00B97CBC" w:rsidRDefault="00645C5E" w:rsidP="00645C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Оценивание заданий теоретического тура. </w:t>
      </w:r>
    </w:p>
    <w:p w:rsidR="00645C5E" w:rsidRPr="00B97CBC" w:rsidRDefault="00645C5E" w:rsidP="00645C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школьном</w:t>
      </w:r>
      <w:r w:rsidRPr="00B97CBC">
        <w:rPr>
          <w:rFonts w:ascii="Times New Roman" w:hAnsi="Times New Roman" w:cs="Times New Roman"/>
          <w:sz w:val="24"/>
          <w:szCs w:val="24"/>
        </w:rPr>
        <w:t xml:space="preserve"> этапе олимпиады по каждому заданию предполагается написание ответа с обоснованием. </w:t>
      </w:r>
    </w:p>
    <w:p w:rsidR="00645C5E" w:rsidRPr="00BA559D" w:rsidRDefault="00645C5E" w:rsidP="00645C5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59D">
        <w:rPr>
          <w:rFonts w:ascii="Times New Roman" w:hAnsi="Times New Roman" w:cs="Times New Roman"/>
          <w:b/>
          <w:sz w:val="24"/>
          <w:szCs w:val="24"/>
        </w:rPr>
        <w:t>Максимальное количество</w:t>
      </w:r>
      <w:r w:rsidR="003A2E6B" w:rsidRPr="00BA559D">
        <w:rPr>
          <w:rFonts w:ascii="Times New Roman" w:hAnsi="Times New Roman" w:cs="Times New Roman"/>
          <w:b/>
          <w:sz w:val="24"/>
          <w:szCs w:val="24"/>
        </w:rPr>
        <w:t xml:space="preserve"> баллов </w:t>
      </w:r>
      <w:bookmarkStart w:id="3" w:name="_GoBack"/>
      <w:bookmarkEnd w:id="3"/>
      <w:r w:rsidRPr="00BA559D">
        <w:rPr>
          <w:rFonts w:ascii="Times New Roman" w:hAnsi="Times New Roman" w:cs="Times New Roman"/>
          <w:b/>
          <w:sz w:val="24"/>
          <w:szCs w:val="24"/>
        </w:rPr>
        <w:t>– 100 баллов.</w:t>
      </w:r>
    </w:p>
    <w:p w:rsidR="005574D4" w:rsidRDefault="005574D4" w:rsidP="004F314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143">
        <w:rPr>
          <w:rFonts w:ascii="Times New Roman" w:hAnsi="Times New Roman" w:cs="Times New Roman"/>
          <w:b/>
          <w:sz w:val="28"/>
          <w:szCs w:val="28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4F3143" w:rsidRPr="004F3143" w:rsidRDefault="004F3143" w:rsidP="004F314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Анализ заданий и их решений олимпиады проходит в сроки, уставленные оргкомитетом соответствующего этапа, но не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чем 7 календарных дней после окончания олимпиады.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чем семь календарных дней после окончания олимпиады.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8. Показ осуществляется после проведения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процедуры анализа решений заданий школьного этапа олимпиады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5574D4" w:rsidRPr="005574D4" w:rsidRDefault="004F3143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574D4" w:rsidRPr="005574D4">
        <w:rPr>
          <w:rFonts w:ascii="Times New Roman" w:hAnsi="Times New Roman" w:cs="Times New Roman"/>
          <w:sz w:val="24"/>
          <w:szCs w:val="24"/>
        </w:rPr>
        <w:t xml:space="preserve">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11. Присутствующим лицам во время показа запрещено выносить олимпиадные работы участников олимпиады из локации (аудитории), выполнять её фот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5574D4" w:rsidRPr="005574D4" w:rsidRDefault="004F3143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5574D4"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3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4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5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6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7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8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5574D4" w:rsidRPr="005574D4" w:rsidRDefault="004F3143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74D4" w:rsidRPr="005574D4">
        <w:rPr>
          <w:rFonts w:ascii="Times New Roman" w:hAnsi="Times New Roman" w:cs="Times New Roman"/>
          <w:sz w:val="24"/>
          <w:szCs w:val="24"/>
        </w:rPr>
        <w:t xml:space="preserve">отклонить апелляцию, сохранив количество баллов; </w:t>
      </w:r>
    </w:p>
    <w:p w:rsidR="005574D4" w:rsidRPr="005574D4" w:rsidRDefault="004F3143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74D4" w:rsidRPr="005574D4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понижением количества баллов; </w:t>
      </w:r>
    </w:p>
    <w:p w:rsidR="005574D4" w:rsidRPr="005574D4" w:rsidRDefault="004F3143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74D4" w:rsidRPr="005574D4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повышением количества баллов.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F3143">
        <w:rPr>
          <w:rFonts w:ascii="Times New Roman" w:hAnsi="Times New Roman" w:cs="Times New Roman"/>
          <w:sz w:val="24"/>
          <w:szCs w:val="24"/>
        </w:rPr>
        <w:t>9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5574D4" w:rsidRPr="005574D4" w:rsidRDefault="004F3143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574D4" w:rsidRPr="005574D4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4F3143">
        <w:rPr>
          <w:rFonts w:ascii="Times New Roman" w:hAnsi="Times New Roman" w:cs="Times New Roman"/>
          <w:sz w:val="24"/>
          <w:szCs w:val="24"/>
        </w:rPr>
        <w:t>1</w:t>
      </w:r>
      <w:r w:rsidR="00BA559D">
        <w:rPr>
          <w:rFonts w:ascii="Times New Roman" w:hAnsi="Times New Roman" w:cs="Times New Roman"/>
          <w:sz w:val="24"/>
          <w:szCs w:val="24"/>
        </w:rPr>
        <w:t xml:space="preserve">. </w:t>
      </w:r>
      <w:r w:rsidRPr="005574D4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оформляются протоколами по установленной организатором форме.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4F3143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574D4" w:rsidRDefault="005574D4" w:rsidP="004F314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143">
        <w:rPr>
          <w:rFonts w:ascii="Times New Roman" w:hAnsi="Times New Roman" w:cs="Times New Roman"/>
          <w:b/>
          <w:sz w:val="28"/>
          <w:szCs w:val="28"/>
        </w:rPr>
        <w:t>Порядок подведения итогов школьного этапа олимпиады</w:t>
      </w:r>
    </w:p>
    <w:p w:rsidR="004F3143" w:rsidRPr="004F3143" w:rsidRDefault="004F3143" w:rsidP="004F314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5574D4" w:rsidRPr="005574D4" w:rsidRDefault="005574D4" w:rsidP="005574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Итоговые результаты необходимо опубликовать на официальных ресурсах организатора и площадок проведения.  </w:t>
      </w: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7CBC" w:rsidRPr="00B97CBC" w:rsidSect="00F5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CBC"/>
    <w:rsid w:val="00052AE5"/>
    <w:rsid w:val="000B5A0A"/>
    <w:rsid w:val="001B4471"/>
    <w:rsid w:val="002C3C19"/>
    <w:rsid w:val="003A2E6B"/>
    <w:rsid w:val="003E3FB0"/>
    <w:rsid w:val="003E4744"/>
    <w:rsid w:val="00422D80"/>
    <w:rsid w:val="004F3143"/>
    <w:rsid w:val="005574D4"/>
    <w:rsid w:val="00645C5E"/>
    <w:rsid w:val="006B3C45"/>
    <w:rsid w:val="006D2CE0"/>
    <w:rsid w:val="00766E53"/>
    <w:rsid w:val="007C3749"/>
    <w:rsid w:val="008543E0"/>
    <w:rsid w:val="00896DA3"/>
    <w:rsid w:val="00983139"/>
    <w:rsid w:val="009D7518"/>
    <w:rsid w:val="00A12200"/>
    <w:rsid w:val="00A37D29"/>
    <w:rsid w:val="00B97CBC"/>
    <w:rsid w:val="00BA559D"/>
    <w:rsid w:val="00C47CD6"/>
    <w:rsid w:val="00DE5C6B"/>
    <w:rsid w:val="00F54090"/>
    <w:rsid w:val="00F75325"/>
    <w:rsid w:val="00FE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E0"/>
    <w:pPr>
      <w:ind w:left="720"/>
      <w:contextualSpacing/>
    </w:pPr>
  </w:style>
  <w:style w:type="paragraph" w:customStyle="1" w:styleId="Default">
    <w:name w:val="Default"/>
    <w:rsid w:val="00854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5266</Words>
  <Characters>30017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16</cp:revision>
  <dcterms:created xsi:type="dcterms:W3CDTF">2021-09-03T07:06:00Z</dcterms:created>
  <dcterms:modified xsi:type="dcterms:W3CDTF">2021-09-14T16:33:00Z</dcterms:modified>
</cp:coreProperties>
</file>