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16" w:rsidRPr="00E91E16" w:rsidRDefault="00E91E16" w:rsidP="00E91E1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1B76B1" w:rsidTr="00C86D43">
        <w:tc>
          <w:tcPr>
            <w:tcW w:w="4077" w:type="dxa"/>
            <w:shd w:val="clear" w:color="auto" w:fill="auto"/>
          </w:tcPr>
          <w:p w:rsidR="001B76B1" w:rsidRPr="002E10A7" w:rsidRDefault="001B76B1" w:rsidP="00C86D43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1B76B1" w:rsidRDefault="001B76B1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1B76B1" w:rsidRDefault="001B76B1" w:rsidP="00C86D43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1B76B1" w:rsidRDefault="001B76B1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Нефтекумского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</w:t>
            </w:r>
          </w:p>
          <w:p w:rsidR="001B76B1" w:rsidRDefault="001B76B1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1B76B1" w:rsidRPr="00920C15" w:rsidRDefault="001B76B1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1B76B1" w:rsidRPr="002E10A7" w:rsidRDefault="001B76B1" w:rsidP="00C86D43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Default="001B76B1" w:rsidP="001B76B1"/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основам безопасности жизнедеятельности</w:t>
      </w:r>
    </w:p>
    <w:p w:rsidR="001B76B1" w:rsidRPr="003C2431" w:rsidRDefault="001B76B1" w:rsidP="001B76B1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г. Нефтекумск</w:t>
      </w:r>
    </w:p>
    <w:p w:rsidR="001B76B1" w:rsidRDefault="001B76B1" w:rsidP="001B76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1B76B1" w:rsidRDefault="001B76B1" w:rsidP="0020695B">
      <w:pPr>
        <w:jc w:val="center"/>
        <w:rPr>
          <w:rFonts w:ascii="Times New Roman" w:hAnsi="Times New Roman"/>
          <w:b/>
        </w:rPr>
      </w:pPr>
    </w:p>
    <w:p w:rsidR="0020695B" w:rsidRPr="001B76B1" w:rsidRDefault="0020695B" w:rsidP="0020695B">
      <w:pPr>
        <w:jc w:val="center"/>
        <w:rPr>
          <w:rFonts w:ascii="Times New Roman" w:hAnsi="Times New Roman"/>
          <w:b/>
          <w:sz w:val="32"/>
          <w:szCs w:val="32"/>
        </w:rPr>
      </w:pPr>
      <w:r w:rsidRPr="001B76B1">
        <w:rPr>
          <w:rFonts w:ascii="Times New Roman" w:hAnsi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20695B" w:rsidRPr="001B76B1" w:rsidRDefault="0020695B" w:rsidP="0020695B">
      <w:pPr>
        <w:jc w:val="center"/>
        <w:rPr>
          <w:rFonts w:ascii="Times New Roman" w:hAnsi="Times New Roman"/>
          <w:b/>
          <w:sz w:val="32"/>
          <w:szCs w:val="32"/>
        </w:rPr>
      </w:pPr>
      <w:r w:rsidRPr="001B76B1">
        <w:rPr>
          <w:rFonts w:ascii="Times New Roman" w:hAnsi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E91E16" w:rsidRPr="001B76B1" w:rsidRDefault="00E91E16" w:rsidP="00E91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6B1">
        <w:rPr>
          <w:rFonts w:ascii="Times New Roman" w:hAnsi="Times New Roman" w:cs="Times New Roman"/>
          <w:b/>
          <w:sz w:val="32"/>
          <w:szCs w:val="32"/>
        </w:rPr>
        <w:t>по основам безопасности жизнедеятельности</w:t>
      </w:r>
    </w:p>
    <w:p w:rsidR="00E91E16" w:rsidRPr="001B76B1" w:rsidRDefault="00E91E16" w:rsidP="00E91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6B1">
        <w:rPr>
          <w:rFonts w:ascii="Times New Roman" w:hAnsi="Times New Roman" w:cs="Times New Roman"/>
          <w:b/>
          <w:sz w:val="32"/>
          <w:szCs w:val="32"/>
        </w:rPr>
        <w:t>в 2021/2022 учебном году</w:t>
      </w:r>
    </w:p>
    <w:p w:rsidR="00E91E16" w:rsidRPr="00E91E16" w:rsidRDefault="00E91E16" w:rsidP="00E91E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1E16" w:rsidRDefault="00E91E16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B76B1" w:rsidRPr="001B76B1" w:rsidRDefault="001B76B1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95B" w:rsidRPr="0076625E" w:rsidRDefault="00E91E16" w:rsidP="00E91E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20695B" w:rsidRPr="0076625E">
        <w:rPr>
          <w:rFonts w:ascii="Times New Roman" w:hAnsi="Times New Roman" w:cs="Times New Roman"/>
          <w:sz w:val="24"/>
          <w:szCs w:val="24"/>
        </w:rPr>
        <w:t>требования</w:t>
      </w:r>
      <w:r w:rsidRPr="0076625E">
        <w:rPr>
          <w:rFonts w:ascii="Times New Roman" w:hAnsi="Times New Roman" w:cs="Times New Roman"/>
          <w:sz w:val="24"/>
          <w:szCs w:val="24"/>
        </w:rPr>
        <w:t xml:space="preserve"> по орган</w:t>
      </w:r>
      <w:r w:rsidR="0020695B" w:rsidRPr="0076625E">
        <w:rPr>
          <w:rFonts w:ascii="Times New Roman" w:hAnsi="Times New Roman" w:cs="Times New Roman"/>
          <w:sz w:val="24"/>
          <w:szCs w:val="24"/>
        </w:rPr>
        <w:t xml:space="preserve">изации и проведению школьного </w:t>
      </w:r>
      <w:r w:rsidRPr="0076625E">
        <w:rPr>
          <w:rFonts w:ascii="Times New Roman" w:hAnsi="Times New Roman" w:cs="Times New Roman"/>
          <w:sz w:val="24"/>
          <w:szCs w:val="24"/>
        </w:rPr>
        <w:t>этап</w:t>
      </w:r>
      <w:r w:rsidR="0020695B" w:rsidRPr="0076625E">
        <w:rPr>
          <w:rFonts w:ascii="Times New Roman" w:hAnsi="Times New Roman" w:cs="Times New Roman"/>
          <w:sz w:val="24"/>
          <w:szCs w:val="24"/>
        </w:rPr>
        <w:t>а</w:t>
      </w:r>
      <w:r w:rsidRPr="0076625E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</w:t>
      </w:r>
      <w:r w:rsidR="0020695B" w:rsidRPr="0076625E">
        <w:rPr>
          <w:rFonts w:ascii="Times New Roman" w:hAnsi="Times New Roman" w:cs="Times New Roman"/>
          <w:sz w:val="24"/>
          <w:szCs w:val="24"/>
        </w:rPr>
        <w:t>ссийской олимпиады школьников».</w:t>
      </w:r>
    </w:p>
    <w:p w:rsidR="00E91E16" w:rsidRPr="0076625E" w:rsidRDefault="00E91E16" w:rsidP="00E91E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Олимпиада по ОБЖ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E91E16" w:rsidRPr="0076625E" w:rsidRDefault="00E91E16" w:rsidP="00C929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Задачи олимпиады: </w:t>
      </w:r>
    </w:p>
    <w:p w:rsidR="00C6049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развитие знаний участников олимпиады об: 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основах безопасности личности, </w:t>
      </w:r>
      <w:r w:rsidRPr="0076625E">
        <w:rPr>
          <w:rFonts w:ascii="Times New Roman" w:hAnsi="Times New Roman" w:cs="Times New Roman"/>
          <w:sz w:val="24"/>
          <w:szCs w:val="24"/>
        </w:rPr>
        <w:t>общества и государства; основах к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омплексной безопасности; защите населения Российской </w:t>
      </w:r>
      <w:r w:rsidRPr="0076625E">
        <w:rPr>
          <w:rFonts w:ascii="Times New Roman" w:hAnsi="Times New Roman" w:cs="Times New Roman"/>
          <w:sz w:val="24"/>
          <w:szCs w:val="24"/>
        </w:rPr>
        <w:t>Федерации от чрезвычайных ситуаций; основах противодействия терроризму, экс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тремизму и </w:t>
      </w:r>
      <w:r w:rsidRPr="0076625E">
        <w:rPr>
          <w:rFonts w:ascii="Times New Roman" w:hAnsi="Times New Roman" w:cs="Times New Roman"/>
          <w:sz w:val="24"/>
          <w:szCs w:val="24"/>
        </w:rPr>
        <w:t>наркотизму в Российской Федерации; основах медицинских зн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аний, здорового образа жизни и </w:t>
      </w:r>
      <w:r w:rsidRPr="0076625E">
        <w:rPr>
          <w:rFonts w:ascii="Times New Roman" w:hAnsi="Times New Roman" w:cs="Times New Roman"/>
          <w:sz w:val="24"/>
          <w:szCs w:val="24"/>
        </w:rPr>
        <w:t>оказании первой помощи; основах обороны государства; пр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авовых основах военной службы, </w:t>
      </w:r>
      <w:r w:rsidRPr="0076625E">
        <w:rPr>
          <w:rFonts w:ascii="Times New Roman" w:hAnsi="Times New Roman" w:cs="Times New Roman"/>
          <w:sz w:val="24"/>
          <w:szCs w:val="24"/>
        </w:rPr>
        <w:t>элементах началь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ной военной подготовки и военно-профессиональной деятельности; </w:t>
      </w:r>
    </w:p>
    <w:p w:rsidR="00C6049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совершенствование умений участников олимпиа</w:t>
      </w:r>
      <w:r w:rsidRPr="0076625E">
        <w:rPr>
          <w:rFonts w:ascii="Times New Roman" w:hAnsi="Times New Roman" w:cs="Times New Roman"/>
          <w:sz w:val="24"/>
          <w:szCs w:val="24"/>
        </w:rPr>
        <w:t xml:space="preserve">ды оценивать ситуации, опасные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для жизни и здоровья; действовать в чрезвычайных </w:t>
      </w:r>
      <w:r w:rsidRPr="0076625E">
        <w:rPr>
          <w:rFonts w:ascii="Times New Roman" w:hAnsi="Times New Roman" w:cs="Times New Roman"/>
          <w:sz w:val="24"/>
          <w:szCs w:val="24"/>
        </w:rPr>
        <w:t xml:space="preserve">ситуациях различного генезиса; </w:t>
      </w:r>
      <w:r w:rsidR="00E91E16" w:rsidRPr="0076625E"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</w:t>
      </w:r>
      <w:r w:rsidRPr="0076625E">
        <w:rPr>
          <w:rFonts w:ascii="Times New Roman" w:hAnsi="Times New Roman" w:cs="Times New Roman"/>
          <w:sz w:val="24"/>
          <w:szCs w:val="24"/>
        </w:rPr>
        <w:t xml:space="preserve">ащиты; оказывать первую помощь пострадавшим. </w:t>
      </w:r>
    </w:p>
    <w:p w:rsidR="00C60496" w:rsidRPr="0076625E" w:rsidRDefault="00E91E16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Участие в олимпиаде индивидуальное, олимпиадные задания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 выполняются </w:t>
      </w:r>
      <w:r w:rsidRPr="0076625E">
        <w:rPr>
          <w:rFonts w:ascii="Times New Roman" w:hAnsi="Times New Roman" w:cs="Times New Roman"/>
          <w:sz w:val="24"/>
          <w:szCs w:val="24"/>
        </w:rPr>
        <w:t>участником самостоятельн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о, без помощи посторонних лиц. </w:t>
      </w:r>
    </w:p>
    <w:p w:rsidR="00C60496" w:rsidRPr="0076625E" w:rsidRDefault="00E91E16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 </w:t>
      </w:r>
    </w:p>
    <w:p w:rsidR="00E91E16" w:rsidRPr="0076625E" w:rsidRDefault="00E91E16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При проведении олимпиады допускается использование информационно-</w:t>
      </w:r>
    </w:p>
    <w:p w:rsidR="00C6049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коммуникационных технологий в части организации в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ыполнения олимпиадных заданий, </w:t>
      </w:r>
      <w:r w:rsidRPr="0076625E">
        <w:rPr>
          <w:rFonts w:ascii="Times New Roman" w:hAnsi="Times New Roman" w:cs="Times New Roman"/>
          <w:sz w:val="24"/>
          <w:szCs w:val="24"/>
        </w:rPr>
        <w:t>анализа и показа олимпиадных заданий, процедуры ап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елляции при условии соблюдения </w:t>
      </w:r>
      <w:r w:rsidRPr="0076625E">
        <w:rPr>
          <w:rFonts w:ascii="Times New Roman" w:hAnsi="Times New Roman" w:cs="Times New Roman"/>
          <w:sz w:val="24"/>
          <w:szCs w:val="24"/>
        </w:rPr>
        <w:t>требований законодательства Российской Федерации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 в области защиты персональных данных. </w:t>
      </w:r>
    </w:p>
    <w:p w:rsidR="00C60496" w:rsidRPr="0076625E" w:rsidRDefault="00E91E16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Школьный этап олимпиады проводится по заданиям,</w:t>
      </w:r>
      <w:r w:rsidR="008E26DD">
        <w:rPr>
          <w:rFonts w:ascii="Times New Roman" w:hAnsi="Times New Roman" w:cs="Times New Roman"/>
          <w:sz w:val="24"/>
          <w:szCs w:val="24"/>
        </w:rPr>
        <w:t xml:space="preserve"> разработанным для 5–11 классов</w:t>
      </w:r>
      <w:r w:rsidRPr="0076625E">
        <w:rPr>
          <w:rFonts w:ascii="Times New Roman" w:hAnsi="Times New Roman" w:cs="Times New Roman"/>
          <w:sz w:val="24"/>
          <w:szCs w:val="24"/>
        </w:rPr>
        <w:t>. Участник каж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дого этапа олимпиады выполняет </w:t>
      </w:r>
      <w:r w:rsidRPr="0076625E">
        <w:rPr>
          <w:rFonts w:ascii="Times New Roman" w:hAnsi="Times New Roman" w:cs="Times New Roman"/>
          <w:sz w:val="24"/>
          <w:szCs w:val="24"/>
        </w:rPr>
        <w:t>олимпиадные задания, разработанные для класса, програ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мму которого он осваивает, или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для более старших классов. </w:t>
      </w:r>
    </w:p>
    <w:p w:rsidR="00E91E16" w:rsidRPr="0076625E" w:rsidRDefault="00E91E16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 случае прохождения уч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астников, выполнивших задания, </w:t>
      </w:r>
      <w:r w:rsidRPr="0076625E">
        <w:rPr>
          <w:rFonts w:ascii="Times New Roman" w:hAnsi="Times New Roman" w:cs="Times New Roman"/>
          <w:sz w:val="24"/>
          <w:szCs w:val="24"/>
        </w:rPr>
        <w:t>разработанные для более старших классов по отношени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ю к тем, программы которых они </w:t>
      </w:r>
      <w:r w:rsidRPr="0076625E">
        <w:rPr>
          <w:rFonts w:ascii="Times New Roman" w:hAnsi="Times New Roman" w:cs="Times New Roman"/>
          <w:sz w:val="24"/>
          <w:szCs w:val="24"/>
        </w:rPr>
        <w:t>осваивают, на следующий этап олимпиады, указанные у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частники и на следующих этапах </w:t>
      </w:r>
      <w:r w:rsidRPr="0076625E">
        <w:rPr>
          <w:rFonts w:ascii="Times New Roman" w:hAnsi="Times New Roman" w:cs="Times New Roman"/>
          <w:sz w:val="24"/>
          <w:szCs w:val="24"/>
        </w:rPr>
        <w:t>олимпиады выполняют олимпиадные задания, разрабо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танные для класса, который они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выбрали на предыдущем этапе олимпиады, или более старших классов. </w:t>
      </w:r>
    </w:p>
    <w:p w:rsidR="00E91E16" w:rsidRPr="0076625E" w:rsidRDefault="0076625E" w:rsidP="00C604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включают:  </w:t>
      </w:r>
    </w:p>
    <w:p w:rsidR="00E91E1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</w:t>
      </w:r>
      <w:r w:rsidRPr="0076625E">
        <w:rPr>
          <w:rFonts w:ascii="Times New Roman" w:hAnsi="Times New Roman" w:cs="Times New Roman"/>
          <w:sz w:val="24"/>
          <w:szCs w:val="24"/>
        </w:rPr>
        <w:t>льного этап</w:t>
      </w:r>
      <w:r w:rsidR="008E26DD">
        <w:rPr>
          <w:rFonts w:ascii="Times New Roman" w:hAnsi="Times New Roman" w:cs="Times New Roman"/>
          <w:sz w:val="24"/>
          <w:szCs w:val="24"/>
        </w:rPr>
        <w:t>а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олимпиады, общие рекомендации по разработке требований к их проведению;  </w:t>
      </w:r>
    </w:p>
    <w:p w:rsidR="00E91E1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методические подходы к составлению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олимпиадных заданий и принципы </w:t>
      </w:r>
      <w:r w:rsidR="00E91E16" w:rsidRPr="0076625E">
        <w:rPr>
          <w:rFonts w:ascii="Times New Roman" w:hAnsi="Times New Roman" w:cs="Times New Roman"/>
          <w:sz w:val="24"/>
          <w:szCs w:val="24"/>
        </w:rPr>
        <w:t>формирования комплектов олимпиадных заданий для шко</w:t>
      </w:r>
      <w:r w:rsidRPr="0076625E">
        <w:rPr>
          <w:rFonts w:ascii="Times New Roman" w:hAnsi="Times New Roman" w:cs="Times New Roman"/>
          <w:sz w:val="24"/>
          <w:szCs w:val="24"/>
        </w:rPr>
        <w:t>льного этап</w:t>
      </w:r>
      <w:r w:rsidR="008E26DD">
        <w:rPr>
          <w:rFonts w:ascii="Times New Roman" w:hAnsi="Times New Roman" w:cs="Times New Roman"/>
          <w:sz w:val="24"/>
          <w:szCs w:val="24"/>
        </w:rPr>
        <w:t>а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E91E1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необходимое материально-техническое обеспече</w:t>
      </w:r>
      <w:r w:rsidRPr="0076625E">
        <w:rPr>
          <w:rFonts w:ascii="Times New Roman" w:hAnsi="Times New Roman" w:cs="Times New Roman"/>
          <w:sz w:val="24"/>
          <w:szCs w:val="24"/>
        </w:rPr>
        <w:t xml:space="preserve">ние для выполнения олимпиадных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заданий;  </w:t>
      </w:r>
    </w:p>
    <w:p w:rsidR="00E91E1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средств свя</w:t>
      </w:r>
      <w:r w:rsidRPr="0076625E">
        <w:rPr>
          <w:rFonts w:ascii="Times New Roman" w:hAnsi="Times New Roman" w:cs="Times New Roman"/>
          <w:sz w:val="24"/>
          <w:szCs w:val="24"/>
        </w:rPr>
        <w:t xml:space="preserve">зи и электронно-вычислительной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техники, разрешенных к использованию во время проведения олимпиады;  </w:t>
      </w:r>
    </w:p>
    <w:p w:rsidR="00E91E16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выполненных олимпиадных заданий; </w:t>
      </w:r>
    </w:p>
    <w:p w:rsidR="003F5A43" w:rsidRPr="0076625E" w:rsidRDefault="00C6049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перечень рекомендуемых источников для подготовки школьников к</w:t>
      </w:r>
      <w:r w:rsidRPr="0076625E">
        <w:rPr>
          <w:rFonts w:ascii="Times New Roman" w:hAnsi="Times New Roman" w:cs="Times New Roman"/>
          <w:sz w:val="24"/>
          <w:szCs w:val="24"/>
        </w:rPr>
        <w:t xml:space="preserve"> олимпиаде; </w:t>
      </w:r>
    </w:p>
    <w:p w:rsidR="00C60496" w:rsidRPr="0076625E" w:rsidRDefault="003F5A43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описание процедур анализа ол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импиадных заданий и их решений, показа выполненных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олимпиадных работ и порядок рассмотрения апелляций.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1E16" w:rsidRDefault="00E91E16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</w:t>
      </w:r>
      <w:r w:rsidR="00C60496" w:rsidRPr="001B76B1">
        <w:rPr>
          <w:rFonts w:ascii="Times New Roman" w:hAnsi="Times New Roman" w:cs="Times New Roman"/>
          <w:b/>
          <w:sz w:val="28"/>
          <w:szCs w:val="28"/>
        </w:rPr>
        <w:t xml:space="preserve">ольного этапа </w:t>
      </w:r>
      <w:r w:rsidRPr="001B76B1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1B76B1" w:rsidRPr="001B76B1" w:rsidRDefault="001B76B1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A43" w:rsidRPr="0076625E" w:rsidRDefault="003F5A43" w:rsidP="003F5A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Школьный  этап олимпиады по основам безопасности жизнедеятельности проводится одновременно во всех общеобразовательных организациях </w:t>
      </w:r>
      <w:proofErr w:type="spellStart"/>
      <w:r w:rsidR="001B76B1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1B76B1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  <w:r w:rsidRPr="0076625E">
        <w:rPr>
          <w:rFonts w:ascii="Times New Roman" w:hAnsi="Times New Roman" w:cs="Times New Roman"/>
          <w:sz w:val="24"/>
          <w:szCs w:val="24"/>
        </w:rPr>
        <w:t xml:space="preserve"> в сроки, установленные приказом отдела образования </w:t>
      </w:r>
      <w:r w:rsidR="001B76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B76B1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1B76B1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</w:t>
      </w:r>
      <w:r w:rsidRPr="0076625E">
        <w:rPr>
          <w:rFonts w:ascii="Times New Roman" w:hAnsi="Times New Roman" w:cs="Times New Roman"/>
          <w:sz w:val="24"/>
          <w:szCs w:val="24"/>
        </w:rPr>
        <w:t>о заданиям, подготовленным муниципальной предметно-методической комиссией по основам безопасности жизнедеятельности, на основании методических рекомендаций и требований, подготовленных центральной предметно-методической комиссией.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1. Организаторами школьного 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3F5A43" w:rsidRPr="0076625E">
        <w:rPr>
          <w:rFonts w:ascii="Times New Roman" w:hAnsi="Times New Roman" w:cs="Times New Roman"/>
          <w:sz w:val="24"/>
          <w:szCs w:val="24"/>
        </w:rPr>
        <w:t>олимпиады являе</w:t>
      </w:r>
      <w:r w:rsidRPr="0076625E">
        <w:rPr>
          <w:rFonts w:ascii="Times New Roman" w:hAnsi="Times New Roman" w:cs="Times New Roman"/>
          <w:sz w:val="24"/>
          <w:szCs w:val="24"/>
        </w:rPr>
        <w:t xml:space="preserve">тся </w:t>
      </w:r>
      <w:r w:rsidR="003F5A43" w:rsidRPr="0076625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C60496" w:rsidRPr="0076625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3F5A43" w:rsidRPr="0076625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B76B1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1B76B1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  <w:r w:rsidR="003F5A43" w:rsidRPr="0076625E">
        <w:rPr>
          <w:rFonts w:ascii="Times New Roman" w:hAnsi="Times New Roman" w:cs="Times New Roman"/>
          <w:sz w:val="24"/>
          <w:szCs w:val="24"/>
        </w:rPr>
        <w:t>.</w:t>
      </w:r>
    </w:p>
    <w:p w:rsidR="00DD759F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2. Методическое обеспечение школьного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этапа олимпиады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осуществляют муниципальные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предметно-методические комиссии.  </w:t>
      </w:r>
    </w:p>
    <w:p w:rsidR="00DD759F" w:rsidRPr="0076625E" w:rsidRDefault="00E91E16" w:rsidP="00DD7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Составы муниципальных предметно-методических комиссий формируются из числа педагогических,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по соответствующим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общеобразовательным предметам прошлых лет, а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также специалистов, обладающих </w:t>
      </w:r>
      <w:r w:rsidRPr="0076625E">
        <w:rPr>
          <w:rFonts w:ascii="Times New Roman" w:hAnsi="Times New Roman" w:cs="Times New Roman"/>
          <w:sz w:val="24"/>
          <w:szCs w:val="24"/>
        </w:rPr>
        <w:t>профессиональными знаниями, навыками и о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пытом в сфере, соответствующей </w:t>
      </w:r>
      <w:r w:rsidRPr="0076625E">
        <w:rPr>
          <w:rFonts w:ascii="Times New Roman" w:hAnsi="Times New Roman" w:cs="Times New Roman"/>
          <w:sz w:val="24"/>
          <w:szCs w:val="24"/>
        </w:rPr>
        <w:t>общеобразов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ательному предмету олимпиады.  </w:t>
      </w:r>
    </w:p>
    <w:p w:rsidR="00DD759F" w:rsidRPr="0076625E" w:rsidRDefault="00E91E16" w:rsidP="00DD759F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3. Для объективной проверки олимпиадных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работ, выполненных участниками </w:t>
      </w:r>
      <w:r w:rsidRPr="0076625E">
        <w:rPr>
          <w:rFonts w:ascii="Times New Roman" w:hAnsi="Times New Roman" w:cs="Times New Roman"/>
          <w:sz w:val="24"/>
          <w:szCs w:val="24"/>
        </w:rPr>
        <w:t>олимпиады, организаторы шк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ольного этапа олимпиады определяют </w:t>
      </w:r>
      <w:r w:rsidRPr="0076625E">
        <w:rPr>
          <w:rFonts w:ascii="Times New Roman" w:hAnsi="Times New Roman" w:cs="Times New Roman"/>
          <w:sz w:val="24"/>
          <w:szCs w:val="24"/>
        </w:rPr>
        <w:t>состав жюри в с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оставе не менее пяти человек.  </w:t>
      </w:r>
      <w:r w:rsidRPr="0076625E">
        <w:rPr>
          <w:rFonts w:ascii="Times New Roman" w:hAnsi="Times New Roman" w:cs="Times New Roman"/>
          <w:sz w:val="24"/>
          <w:szCs w:val="24"/>
        </w:rPr>
        <w:t>Состав жюри форми</w:t>
      </w:r>
      <w:r w:rsidR="00DD759F" w:rsidRPr="0076625E">
        <w:rPr>
          <w:rFonts w:ascii="Times New Roman" w:hAnsi="Times New Roman" w:cs="Times New Roman"/>
          <w:sz w:val="24"/>
          <w:szCs w:val="24"/>
        </w:rPr>
        <w:t>руется из числа преподавателей организаторов ОБЖ.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4. В местах проведения олимпиады вправ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е присутствовать представители </w:t>
      </w:r>
      <w:r w:rsidRPr="0076625E">
        <w:rPr>
          <w:rFonts w:ascii="Times New Roman" w:hAnsi="Times New Roman" w:cs="Times New Roman"/>
          <w:sz w:val="24"/>
          <w:szCs w:val="24"/>
        </w:rPr>
        <w:t>организатора олимпиады, оргкомитетов и жюри, обществ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енные наблюдатели, должностные </w:t>
      </w:r>
      <w:r w:rsidRPr="0076625E">
        <w:rPr>
          <w:rFonts w:ascii="Times New Roman" w:hAnsi="Times New Roman" w:cs="Times New Roman"/>
          <w:sz w:val="24"/>
          <w:szCs w:val="24"/>
        </w:rPr>
        <w:t xml:space="preserve">лица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отдела образования администрации Левокумского муниципального округа, </w:t>
      </w:r>
      <w:r w:rsidRPr="0076625E">
        <w:rPr>
          <w:rFonts w:ascii="Times New Roman" w:hAnsi="Times New Roman" w:cs="Times New Roman"/>
          <w:sz w:val="24"/>
          <w:szCs w:val="24"/>
        </w:rPr>
        <w:t>медицинские работники, технические специалисты, занят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ые обслуживанием оборудования, </w:t>
      </w:r>
      <w:r w:rsidRPr="0076625E">
        <w:rPr>
          <w:rFonts w:ascii="Times New Roman" w:hAnsi="Times New Roman" w:cs="Times New Roman"/>
          <w:sz w:val="24"/>
          <w:szCs w:val="24"/>
        </w:rPr>
        <w:t>используемого при проведении олимпиады, представител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и средств массовой информации, </w:t>
      </w:r>
      <w:r w:rsidRPr="0076625E">
        <w:rPr>
          <w:rFonts w:ascii="Times New Roman" w:hAnsi="Times New Roman" w:cs="Times New Roman"/>
          <w:sz w:val="24"/>
          <w:szCs w:val="24"/>
        </w:rPr>
        <w:t xml:space="preserve">а также сопровождающие участников лица, определенные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в соответствии с установленным </w:t>
      </w:r>
      <w:r w:rsidRPr="0076625E">
        <w:rPr>
          <w:rFonts w:ascii="Times New Roman" w:hAnsi="Times New Roman" w:cs="Times New Roman"/>
          <w:sz w:val="24"/>
          <w:szCs w:val="24"/>
        </w:rPr>
        <w:t>организатором соответствую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щего этапа олимпиады порядком.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5. Школьный 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этап </w:t>
      </w:r>
      <w:r w:rsidRPr="0076625E">
        <w:rPr>
          <w:rFonts w:ascii="Times New Roman" w:hAnsi="Times New Roman" w:cs="Times New Roman"/>
          <w:sz w:val="24"/>
          <w:szCs w:val="24"/>
        </w:rPr>
        <w:t>о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лимпиады состоят из двух туров </w:t>
      </w:r>
      <w:r w:rsidRPr="0076625E">
        <w:rPr>
          <w:rFonts w:ascii="Times New Roman" w:hAnsi="Times New Roman" w:cs="Times New Roman"/>
          <w:sz w:val="24"/>
          <w:szCs w:val="24"/>
        </w:rPr>
        <w:t>индивидуальных состязаний участников (теоретического и п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рактического). Теоретический и </w:t>
      </w:r>
      <w:r w:rsidRPr="0076625E">
        <w:rPr>
          <w:rFonts w:ascii="Times New Roman" w:hAnsi="Times New Roman" w:cs="Times New Roman"/>
          <w:sz w:val="24"/>
          <w:szCs w:val="24"/>
        </w:rPr>
        <w:t>практический туры допускается проводить в раз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ные дни, согласно утвержденной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оргкомитетом программе.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6. Участники олимпиады допускаются ко в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сем предусмотренным программой </w:t>
      </w:r>
      <w:r w:rsidRPr="0076625E">
        <w:rPr>
          <w:rFonts w:ascii="Times New Roman" w:hAnsi="Times New Roman" w:cs="Times New Roman"/>
          <w:sz w:val="24"/>
          <w:szCs w:val="24"/>
        </w:rPr>
        <w:t>турам. Промежуточные результаты не могут служ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ить основанием для отстранения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от участия в олимпиаде.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7. Теоретический и практический туры включают выполнение участниками заданий по различным темам курса ОБЖ и проводятся отдельно: </w:t>
      </w:r>
    </w:p>
    <w:p w:rsidR="00E91E16" w:rsidRPr="0076625E" w:rsidRDefault="00DD759F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на школьном этапе – в семи возрастных группах – с 5 по 11 класс: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7.1. </w:t>
      </w:r>
      <w:r w:rsidRPr="001B76B1">
        <w:rPr>
          <w:rFonts w:ascii="Times New Roman" w:hAnsi="Times New Roman" w:cs="Times New Roman"/>
          <w:b/>
          <w:sz w:val="24"/>
          <w:szCs w:val="24"/>
        </w:rPr>
        <w:t>Теоретический тур.</w:t>
      </w:r>
      <w:r w:rsidRPr="007662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Длительность </w:t>
      </w:r>
      <w:r w:rsidR="003F5A43" w:rsidRPr="0076625E">
        <w:rPr>
          <w:rFonts w:ascii="Times New Roman" w:hAnsi="Times New Roman" w:cs="Times New Roman"/>
          <w:sz w:val="24"/>
          <w:szCs w:val="24"/>
        </w:rPr>
        <w:t xml:space="preserve">теоретического тура составляет </w:t>
      </w:r>
      <w:r w:rsidRPr="0076625E">
        <w:rPr>
          <w:rFonts w:ascii="Times New Roman" w:hAnsi="Times New Roman" w:cs="Times New Roman"/>
          <w:sz w:val="24"/>
          <w:szCs w:val="24"/>
        </w:rPr>
        <w:t xml:space="preserve">1 академический час (45 минут) для каждой возрастной </w:t>
      </w:r>
      <w:r w:rsidR="003F5A43" w:rsidRPr="0076625E">
        <w:rPr>
          <w:rFonts w:ascii="Times New Roman" w:hAnsi="Times New Roman" w:cs="Times New Roman"/>
          <w:sz w:val="24"/>
          <w:szCs w:val="24"/>
        </w:rPr>
        <w:t>группы.</w:t>
      </w:r>
    </w:p>
    <w:p w:rsidR="0032549E" w:rsidRPr="0076625E" w:rsidRDefault="00E91E16" w:rsidP="003254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Для проведения теоретического тура необходи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мы аудитории, в которых каждому </w:t>
      </w:r>
      <w:r w:rsidRPr="0076625E">
        <w:rPr>
          <w:rFonts w:ascii="Times New Roman" w:hAnsi="Times New Roman" w:cs="Times New Roman"/>
          <w:sz w:val="24"/>
          <w:szCs w:val="24"/>
        </w:rPr>
        <w:t>участнику олимпиады должно быть предоставлено отдельное рабочее место. Все рабочие места участников олимпиады должны обеспечивать им р</w:t>
      </w:r>
      <w:r w:rsidR="00DD759F" w:rsidRPr="0076625E">
        <w:rPr>
          <w:rFonts w:ascii="Times New Roman" w:hAnsi="Times New Roman" w:cs="Times New Roman"/>
          <w:sz w:val="24"/>
          <w:szCs w:val="24"/>
        </w:rPr>
        <w:t xml:space="preserve">авные условия, соответствовать </w:t>
      </w:r>
      <w:r w:rsidRPr="0076625E">
        <w:rPr>
          <w:rFonts w:ascii="Times New Roman" w:hAnsi="Times New Roman" w:cs="Times New Roman"/>
          <w:sz w:val="24"/>
          <w:szCs w:val="24"/>
        </w:rPr>
        <w:lastRenderedPageBreak/>
        <w:t>действующим на момент проведения олимпиады санитарно</w:t>
      </w:r>
      <w:r w:rsidR="00DD759F" w:rsidRPr="0076625E">
        <w:rPr>
          <w:rFonts w:ascii="Times New Roman" w:hAnsi="Times New Roman" w:cs="Times New Roman"/>
          <w:sz w:val="24"/>
          <w:szCs w:val="24"/>
        </w:rPr>
        <w:t>-эпидемиологическим правилам и нормам.</w:t>
      </w:r>
    </w:p>
    <w:p w:rsidR="0032549E" w:rsidRPr="0076625E" w:rsidRDefault="00E91E16" w:rsidP="003254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Лучше всего подходят учебные аудитории способные вместить не менее 15 участников.  </w:t>
      </w:r>
    </w:p>
    <w:p w:rsidR="00E91E16" w:rsidRPr="0076625E" w:rsidRDefault="00E91E16" w:rsidP="003254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Проведению теоретического тура предшествует краткий инструктаж участников о правилах участия в олимпиаде. </w:t>
      </w:r>
    </w:p>
    <w:p w:rsidR="00E91E16" w:rsidRPr="001B76B1" w:rsidRDefault="00E91E16" w:rsidP="00E91E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7.2. </w:t>
      </w:r>
      <w:r w:rsidRPr="001B76B1">
        <w:rPr>
          <w:rFonts w:ascii="Times New Roman" w:hAnsi="Times New Roman" w:cs="Times New Roman"/>
          <w:b/>
          <w:sz w:val="24"/>
          <w:szCs w:val="24"/>
        </w:rPr>
        <w:t xml:space="preserve">Практический тур.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Практический тур проводится на местности или в соответствующих помещениях, предварительно выбранных представителями оргкомитета и жюри. Задача данного тура – выявить у участников олимпиады умения и навыки эффективных действий и безопасного поведения в опасных и чрезвычайных ситуациях.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Проведению практического тура предшествуют, показ участникам олимпиады мест выполнения практических заданий с разъяснением правил и порядка выполнения практических заданий.  </w:t>
      </w:r>
    </w:p>
    <w:p w:rsidR="0032549E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 период проведения практического тура организаторами соответствующего этапа олимпиады обеспечивается безопасность участников и их медицинское обслуживание (в случае необходимости). </w:t>
      </w:r>
    </w:p>
    <w:p w:rsidR="00E91E16" w:rsidRPr="0076625E" w:rsidRDefault="00E91E16" w:rsidP="003254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Все участники практического тура должны иметь: справку (допуск) об отсутствии медицинских противопоказаний к участию в олимпиаде; спортивную одежду и обувь в соответствии с погодными условиями.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1E16" w:rsidRDefault="00385560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Т</w:t>
      </w:r>
      <w:r w:rsidR="00E91E16" w:rsidRPr="001B76B1">
        <w:rPr>
          <w:rFonts w:ascii="Times New Roman" w:hAnsi="Times New Roman" w:cs="Times New Roman"/>
          <w:b/>
          <w:sz w:val="28"/>
          <w:szCs w:val="28"/>
        </w:rPr>
        <w:t>реб</w:t>
      </w:r>
      <w:r w:rsidR="0032549E" w:rsidRPr="001B76B1">
        <w:rPr>
          <w:rFonts w:ascii="Times New Roman" w:hAnsi="Times New Roman" w:cs="Times New Roman"/>
          <w:b/>
          <w:sz w:val="28"/>
          <w:szCs w:val="28"/>
        </w:rPr>
        <w:t>овани</w:t>
      </w:r>
      <w:r w:rsidRPr="001B76B1">
        <w:rPr>
          <w:rFonts w:ascii="Times New Roman" w:hAnsi="Times New Roman" w:cs="Times New Roman"/>
          <w:b/>
          <w:sz w:val="28"/>
          <w:szCs w:val="28"/>
        </w:rPr>
        <w:t>я</w:t>
      </w:r>
      <w:r w:rsidR="0032549E" w:rsidRPr="001B76B1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этапа</w:t>
      </w:r>
      <w:r w:rsidR="00E91E16" w:rsidRPr="001B76B1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1B76B1" w:rsidRPr="001B76B1" w:rsidRDefault="001B76B1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Требования к проведению шк</w:t>
      </w:r>
      <w:r w:rsidR="0032549E" w:rsidRPr="0076625E">
        <w:rPr>
          <w:rFonts w:ascii="Times New Roman" w:hAnsi="Times New Roman" w:cs="Times New Roman"/>
          <w:sz w:val="24"/>
          <w:szCs w:val="24"/>
        </w:rPr>
        <w:t xml:space="preserve">ольного этапа </w:t>
      </w:r>
      <w:r w:rsidRPr="0076625E">
        <w:rPr>
          <w:rFonts w:ascii="Times New Roman" w:hAnsi="Times New Roman" w:cs="Times New Roman"/>
          <w:sz w:val="24"/>
          <w:szCs w:val="24"/>
        </w:rPr>
        <w:t>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</w:t>
      </w:r>
      <w:r w:rsidR="00957875" w:rsidRPr="0076625E">
        <w:rPr>
          <w:rFonts w:ascii="Times New Roman" w:hAnsi="Times New Roman" w:cs="Times New Roman"/>
          <w:sz w:val="24"/>
          <w:szCs w:val="24"/>
        </w:rPr>
        <w:t xml:space="preserve">заторами </w:t>
      </w:r>
      <w:r w:rsidR="00385560" w:rsidRPr="0076625E">
        <w:rPr>
          <w:rFonts w:ascii="Times New Roman" w:hAnsi="Times New Roman" w:cs="Times New Roman"/>
          <w:sz w:val="24"/>
          <w:szCs w:val="24"/>
        </w:rPr>
        <w:t>школьного</w:t>
      </w:r>
      <w:r w:rsidR="00957875" w:rsidRPr="0076625E">
        <w:rPr>
          <w:rFonts w:ascii="Times New Roman" w:hAnsi="Times New Roman" w:cs="Times New Roman"/>
          <w:sz w:val="24"/>
          <w:szCs w:val="24"/>
        </w:rPr>
        <w:t xml:space="preserve"> этап</w:t>
      </w:r>
      <w:r w:rsidR="00385560" w:rsidRPr="0076625E">
        <w:rPr>
          <w:rFonts w:ascii="Times New Roman" w:hAnsi="Times New Roman" w:cs="Times New Roman"/>
          <w:sz w:val="24"/>
          <w:szCs w:val="24"/>
        </w:rPr>
        <w:t>а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олимпиады. </w:t>
      </w:r>
    </w:p>
    <w:p w:rsidR="00957875" w:rsidRPr="0076625E" w:rsidRDefault="00957875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7875" w:rsidRDefault="00E91E16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школьного этапа олимпиады</w:t>
      </w:r>
    </w:p>
    <w:p w:rsidR="001B76B1" w:rsidRPr="001B76B1" w:rsidRDefault="001B76B1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875" w:rsidRPr="0076625E" w:rsidRDefault="00E91E16" w:rsidP="0095787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</w:p>
    <w:p w:rsidR="00957875" w:rsidRPr="0076625E" w:rsidRDefault="00E91E16" w:rsidP="0095787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6B1">
        <w:rPr>
          <w:rFonts w:ascii="Times New Roman" w:hAnsi="Times New Roman" w:cs="Times New Roman"/>
          <w:b/>
          <w:sz w:val="24"/>
          <w:szCs w:val="24"/>
        </w:rPr>
        <w:t>Теоретический тур.</w:t>
      </w:r>
      <w:r w:rsidRPr="0076625E">
        <w:rPr>
          <w:rFonts w:ascii="Times New Roman" w:hAnsi="Times New Roman" w:cs="Times New Roman"/>
          <w:sz w:val="24"/>
          <w:szCs w:val="24"/>
        </w:rPr>
        <w:t xml:space="preserve"> Каждому участнику,</w:t>
      </w:r>
      <w:r w:rsidR="00957875" w:rsidRPr="0076625E">
        <w:rPr>
          <w:rFonts w:ascii="Times New Roman" w:hAnsi="Times New Roman" w:cs="Times New Roman"/>
          <w:sz w:val="24"/>
          <w:szCs w:val="24"/>
        </w:rPr>
        <w:t xml:space="preserve"> при необходимости, должны быть </w:t>
      </w:r>
      <w:r w:rsidRPr="0076625E">
        <w:rPr>
          <w:rFonts w:ascii="Times New Roman" w:hAnsi="Times New Roman" w:cs="Times New Roman"/>
          <w:sz w:val="24"/>
          <w:szCs w:val="24"/>
        </w:rPr>
        <w:t xml:space="preserve">измерительные приборы и чертёжные принадлежности. Желательно обеспечить участников ручками с чернилами одного, установленного организатором, цвета. </w:t>
      </w:r>
    </w:p>
    <w:p w:rsidR="00E91E16" w:rsidRPr="0076625E" w:rsidRDefault="00E91E16" w:rsidP="0095787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6B1">
        <w:rPr>
          <w:rFonts w:ascii="Times New Roman" w:hAnsi="Times New Roman" w:cs="Times New Roman"/>
          <w:b/>
          <w:sz w:val="24"/>
          <w:szCs w:val="24"/>
        </w:rPr>
        <w:t xml:space="preserve">Практический тур. </w:t>
      </w:r>
      <w:r w:rsidRPr="0076625E">
        <w:rPr>
          <w:rFonts w:ascii="Times New Roman" w:hAnsi="Times New Roman" w:cs="Times New Roman"/>
          <w:sz w:val="24"/>
          <w:szCs w:val="24"/>
        </w:rPr>
        <w:t xml:space="preserve">Для проведения практического тура центральная предметно-методическая комиссия рекомендует предусмотреть следующее оборудование: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Название оборудования</w:t>
      </w:r>
      <w:r w:rsidR="00957875" w:rsidRPr="0076625E">
        <w:rPr>
          <w:rFonts w:ascii="Times New Roman" w:hAnsi="Times New Roman" w:cs="Times New Roman"/>
          <w:sz w:val="24"/>
          <w:szCs w:val="24"/>
        </w:rPr>
        <w:t>: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Огнетушители углекислот</w:t>
      </w:r>
      <w:r w:rsidR="00957875" w:rsidRPr="0076625E">
        <w:rPr>
          <w:rFonts w:ascii="Times New Roman" w:hAnsi="Times New Roman" w:cs="Times New Roman"/>
          <w:sz w:val="24"/>
          <w:szCs w:val="24"/>
        </w:rPr>
        <w:t>ные ОУ-2 (или ОУ-3) разряженные;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Огнетушители порошко</w:t>
      </w:r>
      <w:r w:rsidR="00957875" w:rsidRPr="0076625E">
        <w:rPr>
          <w:rFonts w:ascii="Times New Roman" w:hAnsi="Times New Roman" w:cs="Times New Roman"/>
          <w:sz w:val="24"/>
          <w:szCs w:val="24"/>
        </w:rPr>
        <w:t xml:space="preserve">вые ОП-4 (или ОП-5) разряженные;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Огнетушители воздушно-пенны</w:t>
      </w:r>
      <w:r w:rsidR="00957875" w:rsidRPr="0076625E">
        <w:rPr>
          <w:rFonts w:ascii="Times New Roman" w:hAnsi="Times New Roman" w:cs="Times New Roman"/>
          <w:sz w:val="24"/>
          <w:szCs w:val="24"/>
        </w:rPr>
        <w:t>е ОВП-4 (или ОВП-5) разряженные;</w:t>
      </w:r>
    </w:p>
    <w:p w:rsidR="00E91E16" w:rsidRPr="0076625E" w:rsidRDefault="0095787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Веревка Ø 10–12 мм;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Веревка (репшнур) Ø 6 мм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Карабины (альпинистские), в том числе</w:t>
      </w:r>
      <w:r w:rsidR="001E3EA4" w:rsidRPr="0076625E">
        <w:rPr>
          <w:rFonts w:ascii="Times New Roman" w:hAnsi="Times New Roman" w:cs="Times New Roman"/>
          <w:sz w:val="24"/>
          <w:szCs w:val="24"/>
        </w:rPr>
        <w:t xml:space="preserve"> с поворотной самозакрывающейся </w:t>
      </w:r>
      <w:r w:rsidRPr="0076625E">
        <w:rPr>
          <w:rFonts w:ascii="Times New Roman" w:hAnsi="Times New Roman" w:cs="Times New Roman"/>
          <w:sz w:val="24"/>
          <w:szCs w:val="24"/>
        </w:rPr>
        <w:t>муфтой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Винтовки пневматические пружинно-поршневые (дульная энергия до 7,5 Дж)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1E3EA4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Мишени № 8;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Пули к пневматической винтовке (4,5 мм)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Тир (допускается электронный)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>Магазины коробчатые секторного типа, двухрядные, на 3</w:t>
      </w:r>
      <w:r w:rsidR="001E3EA4" w:rsidRPr="0076625E">
        <w:rPr>
          <w:rFonts w:ascii="Times New Roman" w:hAnsi="Times New Roman" w:cs="Times New Roman"/>
          <w:sz w:val="24"/>
          <w:szCs w:val="24"/>
        </w:rPr>
        <w:t xml:space="preserve">0 патронов (7,62 или 5,45 мм) </w:t>
      </w:r>
      <w:r w:rsidRPr="0076625E">
        <w:rPr>
          <w:rFonts w:ascii="Times New Roman" w:hAnsi="Times New Roman" w:cs="Times New Roman"/>
          <w:sz w:val="24"/>
          <w:szCs w:val="24"/>
        </w:rPr>
        <w:t>к автомату Калашникова</w:t>
      </w:r>
      <w:r w:rsidR="001E3EA4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1E3EA4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Патроны 7,62×39 или 5,45×39 мм;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Модели массогабаритные стрелкового оружия (АК или РПК любой модиф</w:t>
      </w:r>
      <w:r w:rsidR="001E3EA4" w:rsidRPr="0076625E">
        <w:rPr>
          <w:rFonts w:ascii="Times New Roman" w:hAnsi="Times New Roman" w:cs="Times New Roman"/>
          <w:sz w:val="24"/>
          <w:szCs w:val="24"/>
        </w:rPr>
        <w:t>икации);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Противогазы гражданские ГП-7;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Костюмы защитные (ОЗК, Л-1);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Коврики туристические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Маты гимнастические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Бинты медицинские;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Жгуты кровоостанавливающие (разных моделей)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Телефоны (мобильные, стационарные)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Таблички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 информационные;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Стойки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Компасы магнитные спор</w:t>
      </w:r>
      <w:r w:rsidR="00D50248" w:rsidRPr="0076625E">
        <w:rPr>
          <w:rFonts w:ascii="Times New Roman" w:hAnsi="Times New Roman" w:cs="Times New Roman"/>
          <w:sz w:val="24"/>
          <w:szCs w:val="24"/>
        </w:rPr>
        <w:t>тивные с ценой деления 2 градус;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Линейки (длина 40–50 см, цена деления 1 мм)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Транспортиры (цена деления 1 град)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Секундомеры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Карандаши простые</w:t>
      </w:r>
      <w:r w:rsidR="00D50248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Блоки для записей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0248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Приведенный перечень оборудования является 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примерным и может быть изменен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 зависимости от места его проведения и содержания олимпиадных заданий.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6B1" w:rsidRDefault="00E91E16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Принципы формирования комплектов олим</w:t>
      </w:r>
      <w:r w:rsidR="00D50248" w:rsidRPr="001B76B1">
        <w:rPr>
          <w:rFonts w:ascii="Times New Roman" w:hAnsi="Times New Roman" w:cs="Times New Roman"/>
          <w:b/>
          <w:sz w:val="28"/>
          <w:szCs w:val="28"/>
        </w:rPr>
        <w:t xml:space="preserve">пиадных заданий и </w:t>
      </w:r>
      <w:proofErr w:type="gramStart"/>
      <w:r w:rsidR="00D50248" w:rsidRPr="001B76B1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Pr="001B76B1">
        <w:rPr>
          <w:rFonts w:ascii="Times New Roman" w:hAnsi="Times New Roman" w:cs="Times New Roman"/>
          <w:b/>
          <w:sz w:val="28"/>
          <w:szCs w:val="28"/>
        </w:rPr>
        <w:t>подходы</w:t>
      </w:r>
      <w:proofErr w:type="gramEnd"/>
      <w:r w:rsidRPr="001B76B1">
        <w:rPr>
          <w:rFonts w:ascii="Times New Roman" w:hAnsi="Times New Roman" w:cs="Times New Roman"/>
          <w:b/>
          <w:sz w:val="28"/>
          <w:szCs w:val="28"/>
        </w:rPr>
        <w:t xml:space="preserve"> к составлению зад</w:t>
      </w:r>
      <w:r w:rsidR="00D50248" w:rsidRPr="001B76B1">
        <w:rPr>
          <w:rFonts w:ascii="Times New Roman" w:hAnsi="Times New Roman" w:cs="Times New Roman"/>
          <w:b/>
          <w:sz w:val="28"/>
          <w:szCs w:val="28"/>
        </w:rPr>
        <w:t xml:space="preserve">аний </w:t>
      </w:r>
    </w:p>
    <w:p w:rsidR="00E91E16" w:rsidRDefault="00D50248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школьного этапа олимпиады.</w:t>
      </w:r>
    </w:p>
    <w:p w:rsidR="001B76B1" w:rsidRPr="001B76B1" w:rsidRDefault="001B76B1" w:rsidP="001B7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Задания теоретического тура олимпиады состоят из двух частей: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а) </w:t>
      </w:r>
      <w:r w:rsidRPr="001B76B1">
        <w:rPr>
          <w:rFonts w:ascii="Times New Roman" w:hAnsi="Times New Roman" w:cs="Times New Roman"/>
          <w:sz w:val="24"/>
          <w:szCs w:val="24"/>
          <w:u w:val="single"/>
        </w:rPr>
        <w:t>первая часть</w:t>
      </w:r>
      <w:r w:rsidRPr="0076625E">
        <w:rPr>
          <w:rFonts w:ascii="Times New Roman" w:hAnsi="Times New Roman" w:cs="Times New Roman"/>
          <w:sz w:val="24"/>
          <w:szCs w:val="24"/>
        </w:rPr>
        <w:t xml:space="preserve"> – теоретическая, где участ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ники выполняют задания в форме </w:t>
      </w:r>
      <w:r w:rsidRPr="0076625E">
        <w:rPr>
          <w:rFonts w:ascii="Times New Roman" w:hAnsi="Times New Roman" w:cs="Times New Roman"/>
          <w:sz w:val="24"/>
          <w:szCs w:val="24"/>
        </w:rPr>
        <w:t xml:space="preserve">текстового или графического ответа на вопросы;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Основные типы заданий: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ряды на определение принципа их построения;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ряды «на включение» – «на исключение»;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задания на соотнесение двух рядов;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текст с пропусками;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задания по работе с иллюстративными источниками;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работа с картами;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работа с документами;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краткий письменный ответ;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б) </w:t>
      </w:r>
      <w:r w:rsidRPr="001B76B1">
        <w:rPr>
          <w:rFonts w:ascii="Times New Roman" w:hAnsi="Times New Roman" w:cs="Times New Roman"/>
          <w:sz w:val="24"/>
          <w:szCs w:val="24"/>
          <w:u w:val="single"/>
        </w:rPr>
        <w:t>вторая часть</w:t>
      </w:r>
      <w:r w:rsidRPr="0076625E">
        <w:rPr>
          <w:rFonts w:ascii="Times New Roman" w:hAnsi="Times New Roman" w:cs="Times New Roman"/>
          <w:sz w:val="24"/>
          <w:szCs w:val="24"/>
        </w:rPr>
        <w:t xml:space="preserve"> – тестирование (тесты закрытого типа):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с выбором одного правильного ответа;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с выбором всех (н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ескольких) правильных ответов. </w:t>
      </w:r>
    </w:p>
    <w:p w:rsidR="00D50248" w:rsidRPr="0076625E" w:rsidRDefault="00E91E16" w:rsidP="00D5024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Минимальный уровень требований к заданиям теоретического тура. </w:t>
      </w:r>
    </w:p>
    <w:p w:rsidR="00D50248" w:rsidRPr="0076625E" w:rsidRDefault="00E91E16" w:rsidP="001B76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 теоретическом туре школьного этапа ол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импиады предметно-методическим </w:t>
      </w:r>
      <w:r w:rsidRPr="0076625E">
        <w:rPr>
          <w:rFonts w:ascii="Times New Roman" w:hAnsi="Times New Roman" w:cs="Times New Roman"/>
          <w:sz w:val="24"/>
          <w:szCs w:val="24"/>
        </w:rPr>
        <w:t>комиссиям необходимо разработать задания, состоящие не ме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нее чем из 3 вопросов, а также </w:t>
      </w:r>
      <w:r w:rsidRPr="0076625E">
        <w:rPr>
          <w:rFonts w:ascii="Times New Roman" w:hAnsi="Times New Roman" w:cs="Times New Roman"/>
          <w:sz w:val="24"/>
          <w:szCs w:val="24"/>
        </w:rPr>
        <w:t>не менее 15 заданий в форме тестов закрытого типа, рас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крывающих обязательное базовое </w:t>
      </w:r>
      <w:r w:rsidRPr="0076625E">
        <w:rPr>
          <w:rFonts w:ascii="Times New Roman" w:hAnsi="Times New Roman" w:cs="Times New Roman"/>
          <w:sz w:val="24"/>
          <w:szCs w:val="24"/>
        </w:rPr>
        <w:t>содержание образовательной области и требования к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 уровню подготовки выпускников </w:t>
      </w:r>
      <w:r w:rsidRPr="0076625E">
        <w:rPr>
          <w:rFonts w:ascii="Times New Roman" w:hAnsi="Times New Roman" w:cs="Times New Roman"/>
          <w:sz w:val="24"/>
          <w:szCs w:val="24"/>
        </w:rPr>
        <w:t>основной и средней школы по основам безопасно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сти жизнедеятельности. Уровень </w:t>
      </w:r>
      <w:r w:rsidRPr="0076625E">
        <w:rPr>
          <w:rFonts w:ascii="Times New Roman" w:hAnsi="Times New Roman" w:cs="Times New Roman"/>
          <w:sz w:val="24"/>
          <w:szCs w:val="24"/>
        </w:rPr>
        <w:t>сложности заданий должен быть определен таким образом, чтобы на их решение участник смог затратить в общей сложности не бо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лее 45 минут. </w:t>
      </w:r>
    </w:p>
    <w:p w:rsidR="00E91E16" w:rsidRPr="0076625E" w:rsidRDefault="00E91E16" w:rsidP="00D5024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Олимпиадные задания теоретического тура должны отвечать следующим общим требованиям: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>а) вопросы задания должны быть сформулиро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ваны ясно и четко, формулировки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заданий не должны допускать их двусмысленного толкования;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б) вопросы задания должны быть построены по пр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инципам: «как читается задание </w:t>
      </w:r>
      <w:r w:rsidRPr="0076625E">
        <w:rPr>
          <w:rFonts w:ascii="Times New Roman" w:hAnsi="Times New Roman" w:cs="Times New Roman"/>
          <w:sz w:val="24"/>
          <w:szCs w:val="24"/>
        </w:rPr>
        <w:t>легко, так и понимается легко», «время, выделенное на в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ыполнение задания, должно быть </w:t>
      </w:r>
      <w:r w:rsidRPr="0076625E">
        <w:rPr>
          <w:rFonts w:ascii="Times New Roman" w:hAnsi="Times New Roman" w:cs="Times New Roman"/>
          <w:sz w:val="24"/>
          <w:szCs w:val="24"/>
        </w:rPr>
        <w:t xml:space="preserve">потрачено на поиск ответа, а не на понимание условия вопроса»;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в) при любом варианте ответа вопрос не должен прин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имать неопределенное значение, </w:t>
      </w:r>
      <w:r w:rsidRPr="0076625E">
        <w:rPr>
          <w:rFonts w:ascii="Times New Roman" w:hAnsi="Times New Roman" w:cs="Times New Roman"/>
          <w:sz w:val="24"/>
          <w:szCs w:val="24"/>
        </w:rPr>
        <w:t>т. е. высказывательная форма условия должна всегда п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ринимать значение «истина» или </w:t>
      </w:r>
      <w:r w:rsidRPr="0076625E">
        <w:rPr>
          <w:rFonts w:ascii="Times New Roman" w:hAnsi="Times New Roman" w:cs="Times New Roman"/>
          <w:sz w:val="24"/>
          <w:szCs w:val="24"/>
        </w:rPr>
        <w:t>«ложь» при любом допустимом значении ответа. Пр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 изменении допустимых условий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вопроса задания, правильный ответ никогда не должен стать неправильным;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г) задания следует разнообразить по форме и 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содержанию, при этом около 80% </w:t>
      </w:r>
      <w:r w:rsidRPr="0076625E">
        <w:rPr>
          <w:rFonts w:ascii="Times New Roman" w:hAnsi="Times New Roman" w:cs="Times New Roman"/>
          <w:sz w:val="24"/>
          <w:szCs w:val="24"/>
        </w:rPr>
        <w:t>заданий следует ориентировать н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а уровень теоретических знаний, установленный </w:t>
      </w:r>
      <w:r w:rsidRPr="0076625E">
        <w:rPr>
          <w:rFonts w:ascii="Times New Roman" w:hAnsi="Times New Roman" w:cs="Times New Roman"/>
          <w:sz w:val="24"/>
          <w:szCs w:val="24"/>
        </w:rPr>
        <w:t>программно-метод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ическими материалами, в которых </w:t>
      </w:r>
      <w:r w:rsidRPr="0076625E">
        <w:rPr>
          <w:rFonts w:ascii="Times New Roman" w:hAnsi="Times New Roman" w:cs="Times New Roman"/>
          <w:sz w:val="24"/>
          <w:szCs w:val="24"/>
        </w:rPr>
        <w:t>рас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крывается обязательное базовое </w:t>
      </w:r>
      <w:r w:rsidRPr="0076625E">
        <w:rPr>
          <w:rFonts w:ascii="Times New Roman" w:hAnsi="Times New Roman" w:cs="Times New Roman"/>
          <w:sz w:val="24"/>
          <w:szCs w:val="24"/>
        </w:rPr>
        <w:t>содержание образовательной области и требования к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 уровню подготовки обучающихся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основной и средней школы по ОБЖ; </w:t>
      </w:r>
    </w:p>
    <w:p w:rsidR="00D50248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д) при разработке ситуационных задач, в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ключаемых в вопросы, исключить </w:t>
      </w:r>
      <w:r w:rsidRPr="0076625E">
        <w:rPr>
          <w:rFonts w:ascii="Times New Roman" w:hAnsi="Times New Roman" w:cs="Times New Roman"/>
          <w:sz w:val="24"/>
          <w:szCs w:val="24"/>
        </w:rPr>
        <w:t>возможные противоречия: между содержан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ием условия ситуационной задачи </w:t>
      </w:r>
      <w:r w:rsidRPr="0076625E">
        <w:rPr>
          <w:rFonts w:ascii="Times New Roman" w:hAnsi="Times New Roman" w:cs="Times New Roman"/>
          <w:sz w:val="24"/>
          <w:szCs w:val="24"/>
        </w:rPr>
        <w:t>и со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держанием </w:t>
      </w:r>
      <w:r w:rsidRPr="0076625E">
        <w:rPr>
          <w:rFonts w:ascii="Times New Roman" w:hAnsi="Times New Roman" w:cs="Times New Roman"/>
          <w:sz w:val="24"/>
          <w:szCs w:val="24"/>
        </w:rPr>
        <w:t xml:space="preserve">требуемого ответа; между 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образным мышлением участников и </w:t>
      </w:r>
      <w:r w:rsidRPr="0076625E">
        <w:rPr>
          <w:rFonts w:ascii="Times New Roman" w:hAnsi="Times New Roman" w:cs="Times New Roman"/>
          <w:sz w:val="24"/>
          <w:szCs w:val="24"/>
        </w:rPr>
        <w:t>содержанием некоторых позиций алгори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тмов; между содержанием условия </w:t>
      </w:r>
      <w:r w:rsidRPr="0076625E">
        <w:rPr>
          <w:rFonts w:ascii="Times New Roman" w:hAnsi="Times New Roman" w:cs="Times New Roman"/>
          <w:sz w:val="24"/>
          <w:szCs w:val="24"/>
        </w:rPr>
        <w:t xml:space="preserve">ситуации и имеющимися у участников общеучебными навыками;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е) в заданиях теоретического тура для обучающихся на уровне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 основного общего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образования должны быть представлены следующие тематические направления: 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«Обеспечение личной безопасности в повседн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евной жизни»: основы здорового </w:t>
      </w:r>
      <w:r w:rsidR="00E91E16" w:rsidRPr="0076625E">
        <w:rPr>
          <w:rFonts w:ascii="Times New Roman" w:hAnsi="Times New Roman" w:cs="Times New Roman"/>
          <w:sz w:val="24"/>
          <w:szCs w:val="24"/>
        </w:rPr>
        <w:t>образа жизни; безопасност</w:t>
      </w:r>
      <w:r w:rsidRPr="0076625E">
        <w:rPr>
          <w:rFonts w:ascii="Times New Roman" w:hAnsi="Times New Roman" w:cs="Times New Roman"/>
          <w:sz w:val="24"/>
          <w:szCs w:val="24"/>
        </w:rPr>
        <w:t xml:space="preserve">ь на улицах и дорогах (в части, касающейся пешеходов и </w:t>
      </w:r>
      <w:r w:rsidR="00E91E16" w:rsidRPr="0076625E">
        <w:rPr>
          <w:rFonts w:ascii="Times New Roman" w:hAnsi="Times New Roman" w:cs="Times New Roman"/>
          <w:sz w:val="24"/>
          <w:szCs w:val="24"/>
        </w:rPr>
        <w:t>велосипедистов</w:t>
      </w:r>
      <w:r w:rsidRPr="0076625E">
        <w:rPr>
          <w:rFonts w:ascii="Times New Roman" w:hAnsi="Times New Roman" w:cs="Times New Roman"/>
          <w:sz w:val="24"/>
          <w:szCs w:val="24"/>
        </w:rPr>
        <w:t xml:space="preserve">); безопасность в бытовой среде </w:t>
      </w:r>
      <w:r w:rsidR="00E91E16" w:rsidRPr="0076625E">
        <w:rPr>
          <w:rFonts w:ascii="Times New Roman" w:hAnsi="Times New Roman" w:cs="Times New Roman"/>
          <w:sz w:val="24"/>
          <w:szCs w:val="24"/>
        </w:rPr>
        <w:t>(основны</w:t>
      </w:r>
      <w:r w:rsidRPr="0076625E">
        <w:rPr>
          <w:rFonts w:ascii="Times New Roman" w:hAnsi="Times New Roman" w:cs="Times New Roman"/>
          <w:sz w:val="24"/>
          <w:szCs w:val="24"/>
        </w:rPr>
        <w:t xml:space="preserve">е правила пользования бытовыми </w:t>
      </w:r>
      <w:r w:rsidR="00E91E16" w:rsidRPr="0076625E">
        <w:rPr>
          <w:rFonts w:ascii="Times New Roman" w:hAnsi="Times New Roman" w:cs="Times New Roman"/>
          <w:sz w:val="24"/>
          <w:szCs w:val="24"/>
        </w:rPr>
        <w:t>приборами и инструментами, средствами бытовой химии</w:t>
      </w:r>
      <w:r w:rsidRPr="0076625E">
        <w:rPr>
          <w:rFonts w:ascii="Times New Roman" w:hAnsi="Times New Roman" w:cs="Times New Roman"/>
          <w:sz w:val="24"/>
          <w:szCs w:val="24"/>
        </w:rPr>
        <w:t xml:space="preserve">, персональными компьютерами и </w:t>
      </w:r>
      <w:r w:rsidR="00E91E16" w:rsidRPr="0076625E">
        <w:rPr>
          <w:rFonts w:ascii="Times New Roman" w:hAnsi="Times New Roman" w:cs="Times New Roman"/>
          <w:sz w:val="24"/>
          <w:szCs w:val="24"/>
        </w:rPr>
        <w:t>др.); безопасность в природной среде; безопасно</w:t>
      </w:r>
      <w:r w:rsidRPr="0076625E">
        <w:rPr>
          <w:rFonts w:ascii="Times New Roman" w:hAnsi="Times New Roman" w:cs="Times New Roman"/>
          <w:sz w:val="24"/>
          <w:szCs w:val="24"/>
        </w:rPr>
        <w:t xml:space="preserve">сть на водоемах; безопасность в </w:t>
      </w:r>
      <w:r w:rsidR="00E91E16" w:rsidRPr="0076625E">
        <w:rPr>
          <w:rFonts w:ascii="Times New Roman" w:hAnsi="Times New Roman" w:cs="Times New Roman"/>
          <w:sz w:val="24"/>
          <w:szCs w:val="24"/>
        </w:rPr>
        <w:t>со</w:t>
      </w:r>
      <w:r w:rsidRPr="0076625E">
        <w:rPr>
          <w:rFonts w:ascii="Times New Roman" w:hAnsi="Times New Roman" w:cs="Times New Roman"/>
          <w:sz w:val="24"/>
          <w:szCs w:val="24"/>
        </w:rPr>
        <w:t xml:space="preserve">циальной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среде (в криминогенных ситуациях и при террористических актах); 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«Обеспечение личной безопасности в чре</w:t>
      </w:r>
      <w:r w:rsidRPr="0076625E">
        <w:rPr>
          <w:rFonts w:ascii="Times New Roman" w:hAnsi="Times New Roman" w:cs="Times New Roman"/>
          <w:sz w:val="24"/>
          <w:szCs w:val="24"/>
        </w:rPr>
        <w:t xml:space="preserve">звычайных ситуациях»: пожарная </w:t>
      </w:r>
      <w:r w:rsidR="00E91E16" w:rsidRPr="0076625E">
        <w:rPr>
          <w:rFonts w:ascii="Times New Roman" w:hAnsi="Times New Roman" w:cs="Times New Roman"/>
          <w:sz w:val="24"/>
          <w:szCs w:val="24"/>
        </w:rPr>
        <w:t>безопасность и правила поведения при пожаре; безопас</w:t>
      </w:r>
      <w:r w:rsidRPr="0076625E">
        <w:rPr>
          <w:rFonts w:ascii="Times New Roman" w:hAnsi="Times New Roman" w:cs="Times New Roman"/>
          <w:sz w:val="24"/>
          <w:szCs w:val="24"/>
        </w:rPr>
        <w:t xml:space="preserve">ность в чрезвычайных ситуациях </w:t>
      </w:r>
      <w:r w:rsidR="00E91E16" w:rsidRPr="0076625E">
        <w:rPr>
          <w:rFonts w:ascii="Times New Roman" w:hAnsi="Times New Roman" w:cs="Times New Roman"/>
          <w:sz w:val="24"/>
          <w:szCs w:val="24"/>
        </w:rPr>
        <w:t>природного и техногенного характера; использо</w:t>
      </w:r>
      <w:r w:rsidRPr="0076625E">
        <w:rPr>
          <w:rFonts w:ascii="Times New Roman" w:hAnsi="Times New Roman" w:cs="Times New Roman"/>
          <w:sz w:val="24"/>
          <w:szCs w:val="24"/>
        </w:rPr>
        <w:t xml:space="preserve">вание средств индивидуальной и </w:t>
      </w:r>
      <w:r w:rsidR="00E91E16" w:rsidRPr="0076625E">
        <w:rPr>
          <w:rFonts w:ascii="Times New Roman" w:hAnsi="Times New Roman" w:cs="Times New Roman"/>
          <w:sz w:val="24"/>
          <w:szCs w:val="24"/>
        </w:rPr>
        <w:t>коллективной защиты; действия населения</w:t>
      </w:r>
      <w:r w:rsidRPr="0076625E">
        <w:rPr>
          <w:rFonts w:ascii="Times New Roman" w:hAnsi="Times New Roman" w:cs="Times New Roman"/>
          <w:sz w:val="24"/>
          <w:szCs w:val="24"/>
        </w:rPr>
        <w:t xml:space="preserve"> по сигналу «Внимание всем!» и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при эвакуации.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ж) в заданиях теоретического тура для обучающ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ихся на уровне среднего общего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образования должны быть представлены следующие тематические направления: 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«Обеспечение личной безопасности в повсе</w:t>
      </w:r>
      <w:r w:rsidRPr="0076625E">
        <w:rPr>
          <w:rFonts w:ascii="Times New Roman" w:hAnsi="Times New Roman" w:cs="Times New Roman"/>
          <w:sz w:val="24"/>
          <w:szCs w:val="24"/>
        </w:rPr>
        <w:t xml:space="preserve">дневной жизни и в чрезвычайных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ситуациях»: основы здорового образа </w:t>
      </w:r>
      <w:r w:rsidRPr="0076625E">
        <w:rPr>
          <w:rFonts w:ascii="Times New Roman" w:hAnsi="Times New Roman" w:cs="Times New Roman"/>
          <w:sz w:val="24"/>
          <w:szCs w:val="24"/>
        </w:rPr>
        <w:t xml:space="preserve">жизни; безопасность на улицах и дорогах; </w:t>
      </w:r>
      <w:r w:rsidR="00E91E16" w:rsidRPr="0076625E">
        <w:rPr>
          <w:rFonts w:ascii="Times New Roman" w:hAnsi="Times New Roman" w:cs="Times New Roman"/>
          <w:sz w:val="24"/>
          <w:szCs w:val="24"/>
        </w:rPr>
        <w:t>безопасность в бытовой среде; безопасность в природной среде; б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езопасность на водоемах; </w:t>
      </w:r>
      <w:r w:rsidR="00E91E16" w:rsidRPr="0076625E">
        <w:rPr>
          <w:rFonts w:ascii="Times New Roman" w:hAnsi="Times New Roman" w:cs="Times New Roman"/>
          <w:sz w:val="24"/>
          <w:szCs w:val="24"/>
        </w:rPr>
        <w:t>безопасность в социальной среде (безопасность при террори</w:t>
      </w:r>
      <w:r w:rsidRPr="0076625E">
        <w:rPr>
          <w:rFonts w:ascii="Times New Roman" w:hAnsi="Times New Roman" w:cs="Times New Roman"/>
          <w:sz w:val="24"/>
          <w:szCs w:val="24"/>
        </w:rPr>
        <w:t xml:space="preserve">стических актах, возникновении </w:t>
      </w:r>
      <w:r w:rsidR="00E91E16" w:rsidRPr="0076625E">
        <w:rPr>
          <w:rFonts w:ascii="Times New Roman" w:hAnsi="Times New Roman" w:cs="Times New Roman"/>
          <w:sz w:val="24"/>
          <w:szCs w:val="24"/>
        </w:rPr>
        <w:t>региональных и локальных вооруженных конфликтах и м</w:t>
      </w:r>
      <w:r w:rsidRPr="0076625E">
        <w:rPr>
          <w:rFonts w:ascii="Times New Roman" w:hAnsi="Times New Roman" w:cs="Times New Roman"/>
          <w:sz w:val="24"/>
          <w:szCs w:val="24"/>
        </w:rPr>
        <w:t xml:space="preserve">ассовых беспорядках); пожарная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безопасность и правила поведения при пожаре; безопасность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 чрезвычайных ситуациях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природного и техногенного характера;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б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езопасности населения»: единая </w:t>
      </w:r>
      <w:r w:rsidR="00E91E16" w:rsidRPr="0076625E">
        <w:rPr>
          <w:rFonts w:ascii="Times New Roman" w:hAnsi="Times New Roman" w:cs="Times New Roman"/>
          <w:sz w:val="24"/>
          <w:szCs w:val="24"/>
        </w:rPr>
        <w:t>государственная система предупреждения и ликвидации ч</w:t>
      </w:r>
      <w:r w:rsidRPr="0076625E">
        <w:rPr>
          <w:rFonts w:ascii="Times New Roman" w:hAnsi="Times New Roman" w:cs="Times New Roman"/>
          <w:sz w:val="24"/>
          <w:szCs w:val="24"/>
        </w:rPr>
        <w:t xml:space="preserve">резвычайных ситуаций и система </w:t>
      </w:r>
      <w:r w:rsidR="00E91E16" w:rsidRPr="0076625E">
        <w:rPr>
          <w:rFonts w:ascii="Times New Roman" w:hAnsi="Times New Roman" w:cs="Times New Roman"/>
          <w:sz w:val="24"/>
          <w:szCs w:val="24"/>
        </w:rPr>
        <w:t>гражданской обороны; безопасность и защита от опасн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остей, возникающих при ведении </w:t>
      </w:r>
      <w:r w:rsidR="00E91E16" w:rsidRPr="0076625E">
        <w:rPr>
          <w:rFonts w:ascii="Times New Roman" w:hAnsi="Times New Roman" w:cs="Times New Roman"/>
          <w:sz w:val="24"/>
          <w:szCs w:val="24"/>
        </w:rPr>
        <w:t>военных действий или вследствие этих действий; м</w:t>
      </w:r>
      <w:r w:rsidRPr="0076625E">
        <w:rPr>
          <w:rFonts w:ascii="Times New Roman" w:hAnsi="Times New Roman" w:cs="Times New Roman"/>
          <w:sz w:val="24"/>
          <w:szCs w:val="24"/>
        </w:rPr>
        <w:t xml:space="preserve">ероприятия по защите населения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>от чрезвычайных ситуаций мирного и военного времени; го</w:t>
      </w:r>
      <w:r w:rsidRPr="0076625E">
        <w:rPr>
          <w:rFonts w:ascii="Times New Roman" w:hAnsi="Times New Roman" w:cs="Times New Roman"/>
          <w:sz w:val="24"/>
          <w:szCs w:val="24"/>
        </w:rPr>
        <w:t xml:space="preserve">сударственные службы по охране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здоровья и обеспечению безопасности граждан; правовые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основы организации обеспечения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безопасности и защиты населения;  </w:t>
      </w:r>
    </w:p>
    <w:p w:rsidR="00E91E16" w:rsidRPr="0076625E" w:rsidRDefault="00D50248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«Основы обороны государства и воинская обязанность»: вопросы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государственного и военного строительства Российской Федерации (военные,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политические и экономические основы военной 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доктрины Российской Федерации, </w:t>
      </w:r>
      <w:r w:rsidRPr="0076625E">
        <w:rPr>
          <w:rFonts w:ascii="Times New Roman" w:hAnsi="Times New Roman" w:cs="Times New Roman"/>
          <w:sz w:val="24"/>
          <w:szCs w:val="24"/>
        </w:rPr>
        <w:t>вооруженные силы России в структуре госуд</w:t>
      </w:r>
      <w:r w:rsidR="00D50248" w:rsidRPr="0076625E">
        <w:rPr>
          <w:rFonts w:ascii="Times New Roman" w:hAnsi="Times New Roman" w:cs="Times New Roman"/>
          <w:sz w:val="24"/>
          <w:szCs w:val="24"/>
        </w:rPr>
        <w:t>арственных институтов); военно-</w:t>
      </w:r>
      <w:r w:rsidRPr="0076625E">
        <w:rPr>
          <w:rFonts w:ascii="Times New Roman" w:hAnsi="Times New Roman" w:cs="Times New Roman"/>
          <w:sz w:val="24"/>
          <w:szCs w:val="24"/>
        </w:rPr>
        <w:lastRenderedPageBreak/>
        <w:t>историческая подготовка (военные реформы в истори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и Российского государства, дни </w:t>
      </w:r>
      <w:r w:rsidRPr="0076625E">
        <w:rPr>
          <w:rFonts w:ascii="Times New Roman" w:hAnsi="Times New Roman" w:cs="Times New Roman"/>
          <w:sz w:val="24"/>
          <w:szCs w:val="24"/>
        </w:rPr>
        <w:t>воинской славы в истории России); военно-правовая подготовка (пр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авовые основы защиты государства и военной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службы, воинская обязанность и подготовка граждан к военной службе, правовой статус военнослужащего, прохождение военной службы, 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воинская </w:t>
      </w:r>
      <w:r w:rsidRPr="0076625E">
        <w:rPr>
          <w:rFonts w:ascii="Times New Roman" w:hAnsi="Times New Roman" w:cs="Times New Roman"/>
          <w:sz w:val="24"/>
          <w:szCs w:val="24"/>
        </w:rPr>
        <w:t>дисциплина); государственная и вое</w:t>
      </w:r>
      <w:r w:rsidR="00D50248" w:rsidRPr="0076625E">
        <w:rPr>
          <w:rFonts w:ascii="Times New Roman" w:hAnsi="Times New Roman" w:cs="Times New Roman"/>
          <w:sz w:val="24"/>
          <w:szCs w:val="24"/>
        </w:rPr>
        <w:t xml:space="preserve">нная символика Вооруженных Сил </w:t>
      </w:r>
      <w:r w:rsidRPr="0076625E">
        <w:rPr>
          <w:rFonts w:ascii="Times New Roman" w:hAnsi="Times New Roman" w:cs="Times New Roman"/>
          <w:sz w:val="24"/>
          <w:szCs w:val="24"/>
        </w:rPr>
        <w:t>Россий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ской Федерации.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При разработке тестовых заданий необходимо исходить из следующих требований: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а) в тестовые задания целесообразно включать известные в теории и практике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обучения виды тестов: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с выбором правильного ответа, когда в тесте присутствуют готовые ответы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на выбор;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без готового ответа, или тесты с открытым отв</w:t>
      </w:r>
      <w:r w:rsidRPr="0076625E">
        <w:rPr>
          <w:rFonts w:ascii="Times New Roman" w:hAnsi="Times New Roman" w:cs="Times New Roman"/>
          <w:sz w:val="24"/>
          <w:szCs w:val="24"/>
        </w:rPr>
        <w:t xml:space="preserve">етом, когда участник олимпиады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вписывает ответ самостоятельно в отведенном для этого месте;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соответствия, в котором элеме</w:t>
      </w:r>
      <w:r w:rsidRPr="0076625E">
        <w:rPr>
          <w:rFonts w:ascii="Times New Roman" w:hAnsi="Times New Roman" w:cs="Times New Roman"/>
          <w:sz w:val="24"/>
          <w:szCs w:val="24"/>
        </w:rPr>
        <w:t xml:space="preserve">нты одного множества требуется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поставить в соответствие элементам другого множества;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на установление правильной последовательн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ости, где требуется установить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правильную последовательность действий, шагов, операций и др.;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тесты множественного выбора (позволяют участнику выбирать нес</w:t>
      </w:r>
      <w:r w:rsidRPr="0076625E">
        <w:rPr>
          <w:rFonts w:ascii="Times New Roman" w:hAnsi="Times New Roman" w:cs="Times New Roman"/>
          <w:sz w:val="24"/>
          <w:szCs w:val="24"/>
        </w:rPr>
        <w:t xml:space="preserve">колько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вариантов ответов);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б) при составлении тестов необходимо использов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ались задания различных видов: </w:t>
      </w:r>
      <w:r w:rsidRPr="0076625E">
        <w:rPr>
          <w:rFonts w:ascii="Times New Roman" w:hAnsi="Times New Roman" w:cs="Times New Roman"/>
          <w:sz w:val="24"/>
          <w:szCs w:val="24"/>
        </w:rPr>
        <w:t>словесные, знаковые, числовые, зрительно-пространстве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нные (схемы, рисунки, графики, </w:t>
      </w:r>
      <w:r w:rsidRPr="0076625E">
        <w:rPr>
          <w:rFonts w:ascii="Times New Roman" w:hAnsi="Times New Roman" w:cs="Times New Roman"/>
          <w:sz w:val="24"/>
          <w:szCs w:val="24"/>
        </w:rPr>
        <w:t xml:space="preserve">таблицы и др.);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в) при составлении заданий следует оптимизиров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ать содержание тестов, для их </w:t>
      </w:r>
      <w:r w:rsidRPr="0076625E">
        <w:rPr>
          <w:rFonts w:ascii="Times New Roman" w:hAnsi="Times New Roman" w:cs="Times New Roman"/>
          <w:sz w:val="24"/>
          <w:szCs w:val="24"/>
        </w:rPr>
        <w:t>выполнения за короткое время, и быстрого, объектив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ного определения уровня знаний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участников. </w:t>
      </w:r>
    </w:p>
    <w:p w:rsidR="00E91E16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Задания теоретического тура школьного этапа олимпиады могут быть разработаны как отдельно для каждого класса (параллели), так и для 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возрастных групп, объединяющих </w:t>
      </w:r>
      <w:r w:rsidRPr="0076625E">
        <w:rPr>
          <w:rFonts w:ascii="Times New Roman" w:hAnsi="Times New Roman" w:cs="Times New Roman"/>
          <w:sz w:val="24"/>
          <w:szCs w:val="24"/>
        </w:rPr>
        <w:t xml:space="preserve">несколько классов (параллелей), например: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а) первая возрастная группа – обучающиеся 5–6 классов общеобразовательных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организаций;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б) вторая возрастная группа – обучающиеся 7–8 классов общеобразовательных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организаций;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в) третья возрастная группа – обучающиеся 9 классов общеобразовательных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организаций;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г) четвёртая возрастная группа – обучающиеся 10–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11 классов общеобразовательных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организаций. </w:t>
      </w:r>
    </w:p>
    <w:p w:rsidR="00E91E16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корр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ектность формулировок заданий;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соответствие заданий критериям и методике оценивания;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наличие заданий, выявляющих склонность к </w:t>
      </w:r>
      <w:r w:rsidRPr="0076625E">
        <w:rPr>
          <w:rFonts w:ascii="Times New Roman" w:hAnsi="Times New Roman" w:cs="Times New Roman"/>
          <w:sz w:val="24"/>
          <w:szCs w:val="24"/>
        </w:rPr>
        <w:t xml:space="preserve">научной деятельности и высокий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уровень интеллектуального развития участников;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наличие заданий, выявляющих склонно</w:t>
      </w:r>
      <w:r w:rsidRPr="0076625E">
        <w:rPr>
          <w:rFonts w:ascii="Times New Roman" w:hAnsi="Times New Roman" w:cs="Times New Roman"/>
          <w:sz w:val="24"/>
          <w:szCs w:val="24"/>
        </w:rPr>
        <w:t xml:space="preserve">сть к получению специальности, </w:t>
      </w:r>
      <w:r w:rsidR="00E91E16" w:rsidRPr="0076625E">
        <w:rPr>
          <w:rFonts w:ascii="Times New Roman" w:hAnsi="Times New Roman" w:cs="Times New Roman"/>
          <w:sz w:val="24"/>
          <w:szCs w:val="24"/>
        </w:rPr>
        <w:t>для поступления на которую(-</w:t>
      </w:r>
      <w:proofErr w:type="spellStart"/>
      <w:r w:rsidR="00E91E16" w:rsidRPr="0076625E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E91E16" w:rsidRPr="0076625E">
        <w:rPr>
          <w:rFonts w:ascii="Times New Roman" w:hAnsi="Times New Roman" w:cs="Times New Roman"/>
          <w:sz w:val="24"/>
          <w:szCs w:val="24"/>
        </w:rPr>
        <w:t xml:space="preserve">) могут быть потенциально востребованы результаты олимпиады;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</w:t>
      </w:r>
      <w:r w:rsidRPr="0076625E">
        <w:rPr>
          <w:rFonts w:ascii="Times New Roman" w:hAnsi="Times New Roman" w:cs="Times New Roman"/>
          <w:sz w:val="24"/>
          <w:szCs w:val="24"/>
        </w:rPr>
        <w:t xml:space="preserve">воречащих правовым, этическим, </w:t>
      </w:r>
      <w:r w:rsidR="00E91E16" w:rsidRPr="0076625E">
        <w:rPr>
          <w:rFonts w:ascii="Times New Roman" w:hAnsi="Times New Roman" w:cs="Times New Roman"/>
          <w:sz w:val="24"/>
          <w:szCs w:val="24"/>
        </w:rPr>
        <w:t>эстетическим, религиозным нормам, демонстрирую</w:t>
      </w:r>
      <w:r w:rsidRPr="0076625E">
        <w:rPr>
          <w:rFonts w:ascii="Times New Roman" w:hAnsi="Times New Roman" w:cs="Times New Roman"/>
          <w:sz w:val="24"/>
          <w:szCs w:val="24"/>
        </w:rPr>
        <w:t xml:space="preserve">щих аморальные, противоправные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модели поведения и т. п.;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представленных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 неизменном виде, дублирующих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задания прошлых лет, в том числе для другого уровня образования. </w:t>
      </w:r>
    </w:p>
    <w:p w:rsidR="0070525D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 xml:space="preserve">Бланки ответов не должны содержать сведений, которые могут раскрыть содержание 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заданий. </w:t>
      </w:r>
    </w:p>
    <w:p w:rsidR="0070525D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При разработке бланков ответов необходимо учитывать следу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ющее: </w:t>
      </w:r>
    </w:p>
    <w:p w:rsidR="0070525D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первый лист бланка ответов – титульный. На титульном листе должна содержаться следующая основная информация: указ</w:t>
      </w:r>
      <w:r w:rsidRPr="0076625E">
        <w:rPr>
          <w:rFonts w:ascii="Times New Roman" w:hAnsi="Times New Roman" w:cs="Times New Roman"/>
          <w:sz w:val="24"/>
          <w:szCs w:val="24"/>
        </w:rPr>
        <w:t xml:space="preserve">ание этапа олимпиады (школьный) </w:t>
      </w:r>
      <w:r w:rsidR="00E91E16" w:rsidRPr="0076625E">
        <w:rPr>
          <w:rFonts w:ascii="Times New Roman" w:hAnsi="Times New Roman" w:cs="Times New Roman"/>
          <w:sz w:val="24"/>
          <w:szCs w:val="24"/>
        </w:rPr>
        <w:t>текущий учебный год; поле, отв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еденное под код/шифр участника; строки для заполнения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данных участником (Ф.И.О., класс, полное наименование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организации); 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второй и последующие листы содержат поле, отве</w:t>
      </w:r>
      <w:r w:rsidRPr="0076625E">
        <w:rPr>
          <w:rFonts w:ascii="Times New Roman" w:hAnsi="Times New Roman" w:cs="Times New Roman"/>
          <w:sz w:val="24"/>
          <w:szCs w:val="24"/>
        </w:rPr>
        <w:t xml:space="preserve">денное под код/шифр участника; </w:t>
      </w:r>
      <w:r w:rsidR="00E91E16" w:rsidRPr="0076625E">
        <w:rPr>
          <w:rFonts w:ascii="Times New Roman" w:hAnsi="Times New Roman" w:cs="Times New Roman"/>
          <w:sz w:val="24"/>
          <w:szCs w:val="24"/>
        </w:rPr>
        <w:t>указание номера задан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ия; поле для выполнения задания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>у</w:t>
      </w:r>
      <w:r w:rsidRPr="0076625E">
        <w:rPr>
          <w:rFonts w:ascii="Times New Roman" w:hAnsi="Times New Roman" w:cs="Times New Roman"/>
          <w:sz w:val="24"/>
          <w:szCs w:val="24"/>
        </w:rPr>
        <w:t xml:space="preserve">частником (разлинованный лист, </w:t>
      </w:r>
      <w:r w:rsidR="00E91E16" w:rsidRPr="0076625E">
        <w:rPr>
          <w:rFonts w:ascii="Times New Roman" w:hAnsi="Times New Roman" w:cs="Times New Roman"/>
          <w:sz w:val="24"/>
          <w:szCs w:val="24"/>
        </w:rPr>
        <w:t>таблица, схема, рисунок, и т.д.); максимальный балл, к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оторый может получить участник </w:t>
      </w:r>
      <w:r w:rsidR="00E91E16" w:rsidRPr="0076625E">
        <w:rPr>
          <w:rFonts w:ascii="Times New Roman" w:hAnsi="Times New Roman" w:cs="Times New Roman"/>
          <w:sz w:val="24"/>
          <w:szCs w:val="24"/>
        </w:rPr>
        <w:t>за его выполнение; поле для выставления фактически набр</w:t>
      </w:r>
      <w:r w:rsidRPr="0076625E">
        <w:rPr>
          <w:rFonts w:ascii="Times New Roman" w:hAnsi="Times New Roman" w:cs="Times New Roman"/>
          <w:sz w:val="24"/>
          <w:szCs w:val="24"/>
        </w:rPr>
        <w:t xml:space="preserve">анных баллов; поле для подписи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членов жюри. </w:t>
      </w:r>
    </w:p>
    <w:p w:rsidR="00E91E16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</w:t>
      </w:r>
      <w:r w:rsidRPr="0076625E">
        <w:rPr>
          <w:rFonts w:ascii="Times New Roman" w:hAnsi="Times New Roman" w:cs="Times New Roman"/>
          <w:sz w:val="24"/>
          <w:szCs w:val="24"/>
        </w:rPr>
        <w:t xml:space="preserve">) описания критериев и методики оценивания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и начисления баллов; </w:t>
      </w:r>
    </w:p>
    <w:p w:rsidR="0070525D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</w:t>
      </w:r>
      <w:r w:rsidRPr="0076625E">
        <w:rPr>
          <w:rFonts w:ascii="Times New Roman" w:hAnsi="Times New Roman" w:cs="Times New Roman"/>
          <w:sz w:val="24"/>
          <w:szCs w:val="24"/>
        </w:rPr>
        <w:t xml:space="preserve">чность приведенных индикаторов </w:t>
      </w:r>
      <w:r w:rsidR="00E91E16" w:rsidRPr="0076625E">
        <w:rPr>
          <w:rFonts w:ascii="Times New Roman" w:hAnsi="Times New Roman" w:cs="Times New Roman"/>
          <w:sz w:val="24"/>
          <w:szCs w:val="24"/>
        </w:rPr>
        <w:t>оцениван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ия. </w:t>
      </w:r>
    </w:p>
    <w:p w:rsidR="0070525D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критериев и методики оценивания </w:t>
      </w:r>
      <w:r w:rsidRPr="0076625E">
        <w:rPr>
          <w:rFonts w:ascii="Times New Roman" w:hAnsi="Times New Roman" w:cs="Times New Roman"/>
          <w:sz w:val="24"/>
          <w:szCs w:val="24"/>
        </w:rPr>
        <w:t>выполненных олимпиадных заданий необходимо собл</w:t>
      </w:r>
      <w:r w:rsidR="0070525D" w:rsidRPr="0076625E">
        <w:rPr>
          <w:rFonts w:ascii="Times New Roman" w:hAnsi="Times New Roman" w:cs="Times New Roman"/>
          <w:sz w:val="24"/>
          <w:szCs w:val="24"/>
        </w:rPr>
        <w:t xml:space="preserve">юдать единый стиль оформления. </w:t>
      </w:r>
    </w:p>
    <w:p w:rsidR="00E91E16" w:rsidRPr="0076625E" w:rsidRDefault="00E91E16" w:rsidP="007052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Рекомендуемые технические параметры оформления материалов: 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бумаги (формат листа) – А4;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полей страниц: правое – 1 см, верхнее и нижнее – 2 мм, левое – 3 см;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колонтитулов – 1,25 см;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отступ первой строки абзаца – 1,25 см;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межстрочного интервала – 1,5;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шрифта – кегль не менее 12; </w:t>
      </w:r>
    </w:p>
    <w:p w:rsidR="00E91E16" w:rsidRPr="001B76B1" w:rsidRDefault="0070525D" w:rsidP="00E91E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76B1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E91E16" w:rsidRPr="0076625E">
        <w:rPr>
          <w:rFonts w:ascii="Times New Roman" w:hAnsi="Times New Roman" w:cs="Times New Roman"/>
          <w:sz w:val="24"/>
          <w:szCs w:val="24"/>
        </w:rPr>
        <w:t>тип</w:t>
      </w:r>
      <w:proofErr w:type="gramEnd"/>
      <w:r w:rsidR="001B76B1" w:rsidRPr="001B76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1E16" w:rsidRPr="0076625E">
        <w:rPr>
          <w:rFonts w:ascii="Times New Roman" w:hAnsi="Times New Roman" w:cs="Times New Roman"/>
          <w:sz w:val="24"/>
          <w:szCs w:val="24"/>
        </w:rPr>
        <w:t>шрифта</w:t>
      </w:r>
      <w:r w:rsidR="00E91E16" w:rsidRPr="001B76B1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E91E16" w:rsidRPr="0076625E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E91E16" w:rsidRPr="001B76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1E16" w:rsidRPr="0076625E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E91E16" w:rsidRPr="001B76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1E16" w:rsidRPr="0076625E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E91E16" w:rsidRPr="001B76B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выравнивание – по ширине;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нумерация страниц: страницы должны быть п</w:t>
      </w:r>
      <w:r w:rsidRPr="0076625E">
        <w:rPr>
          <w:rFonts w:ascii="Times New Roman" w:hAnsi="Times New Roman" w:cs="Times New Roman"/>
          <w:sz w:val="24"/>
          <w:szCs w:val="24"/>
        </w:rPr>
        <w:t xml:space="preserve">ронумерованы арабскими цифрами </w:t>
      </w:r>
      <w:r w:rsidR="00E91E16" w:rsidRPr="0076625E">
        <w:rPr>
          <w:rFonts w:ascii="Times New Roman" w:hAnsi="Times New Roman" w:cs="Times New Roman"/>
          <w:sz w:val="24"/>
          <w:szCs w:val="24"/>
        </w:rPr>
        <w:t>в центре нижней части листа б</w:t>
      </w:r>
      <w:r w:rsidRPr="0076625E">
        <w:rPr>
          <w:rFonts w:ascii="Times New Roman" w:hAnsi="Times New Roman" w:cs="Times New Roman"/>
          <w:sz w:val="24"/>
          <w:szCs w:val="24"/>
        </w:rPr>
        <w:t xml:space="preserve">ез точки с соблюдением сквозной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нумерации ко всему документу; 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титульный лист должен быть включен в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общую нумерацию страниц бланка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ответов, номер страницы на титульном листе не ставится;  </w:t>
      </w:r>
    </w:p>
    <w:p w:rsidR="00E91E16" w:rsidRPr="0076625E" w:rsidRDefault="0070525D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- </w:t>
      </w:r>
      <w:r w:rsidR="00E91E16" w:rsidRPr="0076625E">
        <w:rPr>
          <w:rFonts w:ascii="Times New Roman" w:hAnsi="Times New Roman" w:cs="Times New Roman"/>
          <w:sz w:val="24"/>
          <w:szCs w:val="24"/>
        </w:rPr>
        <w:t>рисунки и изображения должны быть хор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ошего разрешения (качества) и в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цвете, если данное условие является принципиальным и необходимым для выполнения заданий; </w:t>
      </w:r>
    </w:p>
    <w:p w:rsidR="009C5085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таблицы и схемы должны быть че</w:t>
      </w:r>
      <w:r w:rsidRPr="0076625E">
        <w:rPr>
          <w:rFonts w:ascii="Times New Roman" w:hAnsi="Times New Roman" w:cs="Times New Roman"/>
          <w:sz w:val="24"/>
          <w:szCs w:val="24"/>
        </w:rPr>
        <w:t xml:space="preserve">тко обозначены, сгруппированы и рационально </w:t>
      </w:r>
      <w:r w:rsidR="00E91E16" w:rsidRPr="0076625E">
        <w:rPr>
          <w:rFonts w:ascii="Times New Roman" w:hAnsi="Times New Roman" w:cs="Times New Roman"/>
          <w:sz w:val="24"/>
          <w:szCs w:val="24"/>
        </w:rPr>
        <w:t>размещены отн</w:t>
      </w:r>
      <w:r w:rsidRPr="0076625E">
        <w:rPr>
          <w:rFonts w:ascii="Times New Roman" w:hAnsi="Times New Roman" w:cs="Times New Roman"/>
          <w:sz w:val="24"/>
          <w:szCs w:val="24"/>
        </w:rPr>
        <w:t xml:space="preserve">осительно параметров страницы.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(классу) входит: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бланк заданий;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бланк ответов</w:t>
      </w:r>
      <w:r w:rsidR="00385560" w:rsidRPr="0076625E">
        <w:rPr>
          <w:rFonts w:ascii="Times New Roman" w:hAnsi="Times New Roman" w:cs="Times New Roman"/>
          <w:sz w:val="24"/>
          <w:szCs w:val="24"/>
        </w:rPr>
        <w:t>;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</w:t>
      </w:r>
      <w:r w:rsidRPr="0076625E">
        <w:rPr>
          <w:rFonts w:ascii="Times New Roman" w:hAnsi="Times New Roman" w:cs="Times New Roman"/>
          <w:sz w:val="24"/>
          <w:szCs w:val="24"/>
        </w:rPr>
        <w:t xml:space="preserve">лненных олимпиадных заданий для членов </w:t>
      </w:r>
      <w:r w:rsidR="00385560" w:rsidRPr="0076625E">
        <w:rPr>
          <w:rFonts w:ascii="Times New Roman" w:hAnsi="Times New Roman" w:cs="Times New Roman"/>
          <w:sz w:val="24"/>
          <w:szCs w:val="24"/>
        </w:rPr>
        <w:t>жюри.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Задания практического тура олимпиады должны дать возможность выявить и оценить: 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уровень подготовленности участников</w:t>
      </w:r>
      <w:r w:rsidRPr="0076625E">
        <w:rPr>
          <w:rFonts w:ascii="Times New Roman" w:hAnsi="Times New Roman" w:cs="Times New Roman"/>
          <w:sz w:val="24"/>
          <w:szCs w:val="24"/>
        </w:rPr>
        <w:t xml:space="preserve"> олимпиады в выполнении приемов оказания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первой помощи пострадавшим; 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уровень подготовленности участников олимпиады по выживанию в условиях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природной среды, по действиям в чрез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вычайных ситуациях природного и техногенного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характера; </w:t>
      </w:r>
    </w:p>
    <w:p w:rsidR="009C5085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уровень подготовленности участников олимпиады по основам военной с</w:t>
      </w:r>
      <w:r w:rsidRPr="0076625E">
        <w:rPr>
          <w:rFonts w:ascii="Times New Roman" w:hAnsi="Times New Roman" w:cs="Times New Roman"/>
          <w:sz w:val="24"/>
          <w:szCs w:val="24"/>
        </w:rPr>
        <w:t xml:space="preserve">лужбы </w:t>
      </w:r>
      <w:r w:rsidR="00E91E16" w:rsidRPr="0076625E">
        <w:rPr>
          <w:rFonts w:ascii="Times New Roman" w:hAnsi="Times New Roman" w:cs="Times New Roman"/>
          <w:sz w:val="24"/>
          <w:szCs w:val="24"/>
        </w:rPr>
        <w:t>(д</w:t>
      </w:r>
      <w:r w:rsidRPr="0076625E">
        <w:rPr>
          <w:rFonts w:ascii="Times New Roman" w:hAnsi="Times New Roman" w:cs="Times New Roman"/>
          <w:sz w:val="24"/>
          <w:szCs w:val="24"/>
        </w:rPr>
        <w:t xml:space="preserve">ля старшей возрастной группы).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>Уровень сложности заданий должен быть определен таким образом, чтобы, на их выполнение участник школьного этапа смог затратить в обще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й сложности не более 15 минут.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Минимальный уровень требований к заданиям практического тура.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Для проведения практического тура предметно-методически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м комиссиям необходимо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разработать от 3 до 5 заданий по вопросам: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оказания первой помощи пострадавшим;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выживания в условиях природной среды;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безопасность в быту;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действия в чрезвычайных ситуациях природного характера;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действия в чрезвычайных ситуациях техногенного характера (только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для представителей 9–11 классов);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 основам военной службы (только для представителей 10–11 классов).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Практический тур рекомендуется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 проводить для всех участников, </w:t>
      </w:r>
      <w:r w:rsidRPr="0076625E">
        <w:rPr>
          <w:rFonts w:ascii="Times New Roman" w:hAnsi="Times New Roman" w:cs="Times New Roman"/>
          <w:sz w:val="24"/>
          <w:szCs w:val="24"/>
        </w:rPr>
        <w:t xml:space="preserve">исключение может составить возрастная группа 5–6 классов.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Олимпиадные задания практического тура д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олжны отвечать следующим общим </w:t>
      </w:r>
      <w:r w:rsidRPr="0076625E">
        <w:rPr>
          <w:rFonts w:ascii="Times New Roman" w:hAnsi="Times New Roman" w:cs="Times New Roman"/>
          <w:sz w:val="24"/>
          <w:szCs w:val="24"/>
        </w:rPr>
        <w:t xml:space="preserve">требованиям: </w:t>
      </w:r>
    </w:p>
    <w:p w:rsidR="009C5085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а) задания по выполнению приемов оказания перво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й помощи следует ориентировать </w:t>
      </w:r>
      <w:r w:rsidRPr="0076625E">
        <w:rPr>
          <w:rFonts w:ascii="Times New Roman" w:hAnsi="Times New Roman" w:cs="Times New Roman"/>
          <w:sz w:val="24"/>
          <w:szCs w:val="24"/>
        </w:rPr>
        <w:t>на уровень практических умений и навыков, установленных программно-методич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ескими </w:t>
      </w:r>
      <w:r w:rsidRPr="0076625E">
        <w:rPr>
          <w:rFonts w:ascii="Times New Roman" w:hAnsi="Times New Roman" w:cs="Times New Roman"/>
          <w:sz w:val="24"/>
          <w:szCs w:val="24"/>
        </w:rPr>
        <w:t>документами отдельно для обучающихся на уровне осно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вного общего и среднего общего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 заданиях могут быть представлены следующие тематические линии: 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отморожении и переохлаждении;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тепловом и солнечном ударе;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химических и термических ожогах;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поражении электрическим током;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кровотечении;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ушибах, вывихах, растяжениях;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переломах;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первая помощь при бессознательном состоянии.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б) в олимпиадные задания по выживанию в условиях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 природной среды в зависимости </w:t>
      </w:r>
      <w:r w:rsidRPr="0076625E">
        <w:rPr>
          <w:rFonts w:ascii="Times New Roman" w:hAnsi="Times New Roman" w:cs="Times New Roman"/>
          <w:sz w:val="24"/>
          <w:szCs w:val="24"/>
        </w:rPr>
        <w:t>от места проведения тура могут быть включены общие для уч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астников всех возрастных групп </w:t>
      </w:r>
      <w:r w:rsidRPr="0076625E">
        <w:rPr>
          <w:rFonts w:ascii="Times New Roman" w:hAnsi="Times New Roman" w:cs="Times New Roman"/>
          <w:sz w:val="24"/>
          <w:szCs w:val="24"/>
        </w:rPr>
        <w:t xml:space="preserve">задачи: 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 ориентированию на местности (определение </w:t>
      </w:r>
      <w:r w:rsidRPr="0076625E">
        <w:rPr>
          <w:rFonts w:ascii="Times New Roman" w:hAnsi="Times New Roman" w:cs="Times New Roman"/>
          <w:sz w:val="24"/>
          <w:szCs w:val="24"/>
        </w:rPr>
        <w:t xml:space="preserve">сторон горизонта или азимута </w:t>
      </w:r>
      <w:r w:rsidR="00E91E16" w:rsidRPr="0076625E">
        <w:rPr>
          <w:rFonts w:ascii="Times New Roman" w:hAnsi="Times New Roman" w:cs="Times New Roman"/>
          <w:sz w:val="24"/>
          <w:szCs w:val="24"/>
        </w:rPr>
        <w:t>на объект; движение по азимуту; движение в заданном нап</w:t>
      </w:r>
      <w:r w:rsidRPr="0076625E">
        <w:rPr>
          <w:rFonts w:ascii="Times New Roman" w:hAnsi="Times New Roman" w:cs="Times New Roman"/>
          <w:sz w:val="24"/>
          <w:szCs w:val="24"/>
        </w:rPr>
        <w:t xml:space="preserve">равлении; движение по легенде;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движение по обозначенному маршруту; работа с картой;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 организации жизнеобеспечения в условиях вынужденного автономного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существования: укладка рюкзака; добывание огня без с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пичек; оборудование кострового </w:t>
      </w:r>
      <w:r w:rsidRPr="0076625E">
        <w:rPr>
          <w:rFonts w:ascii="Times New Roman" w:hAnsi="Times New Roman" w:cs="Times New Roman"/>
          <w:sz w:val="24"/>
          <w:szCs w:val="24"/>
        </w:rPr>
        <w:t>места, разжигание костра, кипячение воды (пережигание ни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ти); распознавание съедобных и </w:t>
      </w:r>
      <w:r w:rsidRPr="0076625E">
        <w:rPr>
          <w:rFonts w:ascii="Times New Roman" w:hAnsi="Times New Roman" w:cs="Times New Roman"/>
          <w:sz w:val="24"/>
          <w:szCs w:val="24"/>
        </w:rPr>
        <w:t>ядовитых растений и грибов; подача сигналов бедствия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; связывание веревок разного 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одинакового диаметра, преодоление препятствий;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в) в олимпиадные задания по безопасности в быту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 могут быть включены общие для </w:t>
      </w:r>
      <w:r w:rsidRPr="0076625E">
        <w:rPr>
          <w:rFonts w:ascii="Times New Roman" w:hAnsi="Times New Roman" w:cs="Times New Roman"/>
          <w:sz w:val="24"/>
          <w:szCs w:val="24"/>
        </w:rPr>
        <w:t>участников всех возрастных групп задачи по: электробезопас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ности; безопасном поведении на </w:t>
      </w:r>
      <w:r w:rsidRPr="0076625E">
        <w:rPr>
          <w:rFonts w:ascii="Times New Roman" w:hAnsi="Times New Roman" w:cs="Times New Roman"/>
          <w:sz w:val="24"/>
          <w:szCs w:val="24"/>
        </w:rPr>
        <w:t xml:space="preserve">пожаре; безопасному использованию бытовых приборов; 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безопасности при использовании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водопроводных устройств; безопасности при обращении с 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бытовым газом, передвижение по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местности с соблюдением правил дорожного движения и др.;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г) в олимпиадные задания по действиям в чрезвычайных ситуациях природн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ого и </w:t>
      </w:r>
      <w:r w:rsidRPr="0076625E">
        <w:rPr>
          <w:rFonts w:ascii="Times New Roman" w:hAnsi="Times New Roman" w:cs="Times New Roman"/>
          <w:sz w:val="24"/>
          <w:szCs w:val="24"/>
        </w:rPr>
        <w:t xml:space="preserve">техногенного характера в зависимости от места проведения 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тура могут быть включены общие </w:t>
      </w:r>
      <w:r w:rsidRPr="0076625E">
        <w:rPr>
          <w:rFonts w:ascii="Times New Roman" w:hAnsi="Times New Roman" w:cs="Times New Roman"/>
          <w:sz w:val="24"/>
          <w:szCs w:val="24"/>
        </w:rPr>
        <w:t>для участников средней и старшей возрастной груп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п задачи: пожарно-тактическая; </w:t>
      </w:r>
      <w:r w:rsidRPr="0076625E">
        <w:rPr>
          <w:rFonts w:ascii="Times New Roman" w:hAnsi="Times New Roman" w:cs="Times New Roman"/>
          <w:sz w:val="24"/>
          <w:szCs w:val="24"/>
        </w:rPr>
        <w:t>преодоление зоны радиоактивного заражения; действия в районе аварии с утечкой ав</w:t>
      </w:r>
      <w:r w:rsidR="009C5085" w:rsidRPr="0076625E">
        <w:rPr>
          <w:rFonts w:ascii="Times New Roman" w:hAnsi="Times New Roman" w:cs="Times New Roman"/>
          <w:sz w:val="24"/>
          <w:szCs w:val="24"/>
        </w:rPr>
        <w:t>арийно-</w:t>
      </w:r>
      <w:r w:rsidRPr="0076625E">
        <w:rPr>
          <w:rFonts w:ascii="Times New Roman" w:hAnsi="Times New Roman" w:cs="Times New Roman"/>
          <w:sz w:val="24"/>
          <w:szCs w:val="24"/>
        </w:rPr>
        <w:t>химических опасных веществ; по применению средств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 индивидуальной и коллективной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защиты; действия по спасению утопающего и др.; 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lastRenderedPageBreak/>
        <w:t xml:space="preserve">д) в олимпиадные задания по основам военной 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службы (только для обучающихся </w:t>
      </w:r>
      <w:r w:rsidRPr="0076625E">
        <w:rPr>
          <w:rFonts w:ascii="Times New Roman" w:hAnsi="Times New Roman" w:cs="Times New Roman"/>
          <w:sz w:val="24"/>
          <w:szCs w:val="24"/>
        </w:rPr>
        <w:t>на уровне среднего общего образования) в зависи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мости от места проведения тура </w:t>
      </w:r>
      <w:r w:rsidRPr="0076625E">
        <w:rPr>
          <w:rFonts w:ascii="Times New Roman" w:hAnsi="Times New Roman" w:cs="Times New Roman"/>
          <w:sz w:val="24"/>
          <w:szCs w:val="24"/>
        </w:rPr>
        <w:t>рекомендуется включать следующие задачи: неп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олная разборка и сборка модели </w:t>
      </w:r>
      <w:r w:rsidRPr="0076625E">
        <w:rPr>
          <w:rFonts w:ascii="Times New Roman" w:hAnsi="Times New Roman" w:cs="Times New Roman"/>
          <w:sz w:val="24"/>
          <w:szCs w:val="24"/>
        </w:rPr>
        <w:t>массогабаритной автомата (АКМ, АК-74); снаряжени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е магазина автомата патронами; </w:t>
      </w:r>
      <w:r w:rsidRPr="0076625E">
        <w:rPr>
          <w:rFonts w:ascii="Times New Roman" w:hAnsi="Times New Roman" w:cs="Times New Roman"/>
          <w:sz w:val="24"/>
          <w:szCs w:val="24"/>
        </w:rPr>
        <w:t>метание гранаты; стрельба из пневматического оружия (возможно и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спользование электронных тренажёров) </w:t>
      </w:r>
      <w:r w:rsidRPr="0076625E">
        <w:rPr>
          <w:rFonts w:ascii="Times New Roman" w:hAnsi="Times New Roman" w:cs="Times New Roman"/>
          <w:sz w:val="24"/>
          <w:szCs w:val="24"/>
        </w:rPr>
        <w:t xml:space="preserve">и др.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(классу) входит: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бланк заданий </w:t>
      </w:r>
    </w:p>
    <w:p w:rsidR="00E715A8" w:rsidRPr="0076625E" w:rsidRDefault="009C5085" w:rsidP="00E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приложение к заданиям (технологическая карта) </w:t>
      </w:r>
    </w:p>
    <w:p w:rsidR="009C5085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выполненных 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олимпиадных заданий для членов </w:t>
      </w:r>
      <w:r w:rsidR="00E715A8" w:rsidRPr="0076625E">
        <w:rPr>
          <w:rFonts w:ascii="Times New Roman" w:hAnsi="Times New Roman" w:cs="Times New Roman"/>
          <w:sz w:val="24"/>
          <w:szCs w:val="24"/>
        </w:rPr>
        <w:t>жюри.</w:t>
      </w:r>
    </w:p>
    <w:p w:rsidR="001B76B1" w:rsidRPr="0076625E" w:rsidRDefault="001B76B1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6B1" w:rsidRDefault="00E715A8" w:rsidP="001B76B1">
      <w:pPr>
        <w:pStyle w:val="Default"/>
        <w:jc w:val="center"/>
        <w:rPr>
          <w:b/>
          <w:bCs/>
          <w:sz w:val="28"/>
          <w:szCs w:val="28"/>
        </w:rPr>
      </w:pPr>
      <w:r w:rsidRPr="001B76B1">
        <w:rPr>
          <w:b/>
          <w:bCs/>
          <w:sz w:val="28"/>
          <w:szCs w:val="28"/>
        </w:rPr>
        <w:t>Перечень справочных материалов, сре</w:t>
      </w:r>
      <w:proofErr w:type="gramStart"/>
      <w:r w:rsidRPr="001B76B1">
        <w:rPr>
          <w:b/>
          <w:bCs/>
          <w:sz w:val="28"/>
          <w:szCs w:val="28"/>
        </w:rPr>
        <w:t>дств св</w:t>
      </w:r>
      <w:proofErr w:type="gramEnd"/>
      <w:r w:rsidRPr="001B76B1">
        <w:rPr>
          <w:b/>
          <w:bCs/>
          <w:sz w:val="28"/>
          <w:szCs w:val="28"/>
        </w:rPr>
        <w:t xml:space="preserve">язи и электронно-вычислительной техники, разрешенных к использованию </w:t>
      </w:r>
    </w:p>
    <w:p w:rsidR="00E715A8" w:rsidRPr="001B76B1" w:rsidRDefault="00E715A8" w:rsidP="001B76B1">
      <w:pPr>
        <w:pStyle w:val="Default"/>
        <w:jc w:val="center"/>
        <w:rPr>
          <w:b/>
          <w:bCs/>
          <w:sz w:val="28"/>
          <w:szCs w:val="28"/>
        </w:rPr>
      </w:pPr>
      <w:r w:rsidRPr="001B76B1">
        <w:rPr>
          <w:b/>
          <w:bCs/>
          <w:sz w:val="28"/>
          <w:szCs w:val="28"/>
        </w:rPr>
        <w:t>во время проведения олимпиады</w:t>
      </w:r>
    </w:p>
    <w:p w:rsidR="001B76B1" w:rsidRPr="0076625E" w:rsidRDefault="001B76B1" w:rsidP="00E715A8">
      <w:pPr>
        <w:pStyle w:val="Default"/>
        <w:jc w:val="both"/>
      </w:pPr>
    </w:p>
    <w:p w:rsidR="00E715A8" w:rsidRDefault="00E715A8" w:rsidP="00E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При 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:rsidR="001B76B1" w:rsidRPr="0076625E" w:rsidRDefault="001B76B1" w:rsidP="00E715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6B1" w:rsidRDefault="00E91E16" w:rsidP="001B76B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 xml:space="preserve">Критерии и методика оценивания </w:t>
      </w:r>
    </w:p>
    <w:p w:rsidR="00E91E16" w:rsidRDefault="00E91E16" w:rsidP="001B76B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1B76B1" w:rsidRDefault="001B76B1" w:rsidP="001B76B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Система и методика оценивания олимпиадных задан</w:t>
      </w:r>
      <w:r w:rsidR="009C5085" w:rsidRPr="0076625E">
        <w:rPr>
          <w:rFonts w:ascii="Times New Roman" w:hAnsi="Times New Roman" w:cs="Times New Roman"/>
          <w:sz w:val="24"/>
          <w:szCs w:val="24"/>
        </w:rPr>
        <w:t>ий должна позволять</w:t>
      </w:r>
      <w:r w:rsidR="001B76B1">
        <w:rPr>
          <w:rFonts w:ascii="Times New Roman" w:hAnsi="Times New Roman" w:cs="Times New Roman"/>
          <w:sz w:val="24"/>
          <w:szCs w:val="24"/>
        </w:rPr>
        <w:t xml:space="preserve"> 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объективно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выявить реальный уровень подготовки участников олимпиады. </w:t>
      </w:r>
      <w:r w:rsidR="00374A3D" w:rsidRPr="0076625E">
        <w:rPr>
          <w:rFonts w:ascii="Times New Roman" w:hAnsi="Times New Roman" w:cs="Times New Roman"/>
          <w:sz w:val="24"/>
          <w:szCs w:val="24"/>
        </w:rPr>
        <w:t xml:space="preserve">С учетом этого </w:t>
      </w:r>
      <w:r w:rsidRPr="0076625E">
        <w:rPr>
          <w:rFonts w:ascii="Times New Roman" w:hAnsi="Times New Roman" w:cs="Times New Roman"/>
          <w:sz w:val="24"/>
          <w:szCs w:val="24"/>
        </w:rPr>
        <w:t xml:space="preserve">рекомендуется: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по всем теоретическим и практическим заданиям</w:t>
      </w:r>
      <w:r w:rsidRPr="0076625E">
        <w:rPr>
          <w:rFonts w:ascii="Times New Roman" w:hAnsi="Times New Roman" w:cs="Times New Roman"/>
          <w:sz w:val="24"/>
          <w:szCs w:val="24"/>
        </w:rPr>
        <w:t xml:space="preserve"> начисление баллов производить 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целыми, а не дробными числами;  </w:t>
      </w:r>
    </w:p>
    <w:p w:rsidR="00E91E16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размер максимальных баллов за задания установить в зависимости от уровня </w:t>
      </w:r>
    </w:p>
    <w:p w:rsidR="00E91E16" w:rsidRPr="0076625E" w:rsidRDefault="00E91E16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сложности задания, за задания од</w:t>
      </w:r>
      <w:r w:rsidR="009C5085" w:rsidRPr="0076625E">
        <w:rPr>
          <w:rFonts w:ascii="Times New Roman" w:hAnsi="Times New Roman" w:cs="Times New Roman"/>
          <w:sz w:val="24"/>
          <w:szCs w:val="24"/>
        </w:rPr>
        <w:t xml:space="preserve">ного уровня сложности начислять одинаковый </w:t>
      </w:r>
      <w:r w:rsidRPr="0076625E">
        <w:rPr>
          <w:rFonts w:ascii="Times New Roman" w:hAnsi="Times New Roman" w:cs="Times New Roman"/>
          <w:sz w:val="24"/>
          <w:szCs w:val="24"/>
        </w:rPr>
        <w:t xml:space="preserve">максимальный балл; </w:t>
      </w:r>
    </w:p>
    <w:p w:rsidR="009C5085" w:rsidRPr="0076625E" w:rsidRDefault="009C5085" w:rsidP="00E91E16">
      <w:pPr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>-</w:t>
      </w:r>
      <w:r w:rsidR="00E91E16" w:rsidRPr="0076625E">
        <w:rPr>
          <w:rFonts w:ascii="Times New Roman" w:hAnsi="Times New Roman" w:cs="Times New Roman"/>
          <w:sz w:val="24"/>
          <w:szCs w:val="24"/>
        </w:rPr>
        <w:t xml:space="preserve"> общий результат по итогам как теоретическ</w:t>
      </w:r>
      <w:r w:rsidRPr="0076625E">
        <w:rPr>
          <w:rFonts w:ascii="Times New Roman" w:hAnsi="Times New Roman" w:cs="Times New Roman"/>
          <w:sz w:val="24"/>
          <w:szCs w:val="24"/>
        </w:rPr>
        <w:t xml:space="preserve">ого, так и практического туров </w:t>
      </w:r>
      <w:r w:rsidR="00E91E16" w:rsidRPr="0076625E">
        <w:rPr>
          <w:rFonts w:ascii="Times New Roman" w:hAnsi="Times New Roman" w:cs="Times New Roman"/>
          <w:sz w:val="24"/>
          <w:szCs w:val="24"/>
        </w:rPr>
        <w:t>оценивать путем сложения баллов, полученных участника</w:t>
      </w:r>
      <w:r w:rsidRPr="0076625E">
        <w:rPr>
          <w:rFonts w:ascii="Times New Roman" w:hAnsi="Times New Roman" w:cs="Times New Roman"/>
          <w:sz w:val="24"/>
          <w:szCs w:val="24"/>
        </w:rPr>
        <w:t xml:space="preserve">ми за каждое теоретическое или практическое задание.  </w:t>
      </w:r>
    </w:p>
    <w:p w:rsidR="00E91E16" w:rsidRPr="0076625E" w:rsidRDefault="00E91E16" w:rsidP="009C508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5E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</w:t>
      </w:r>
    </w:p>
    <w:p w:rsidR="005B0E1A" w:rsidRPr="00EB6D0E" w:rsidRDefault="005B0E1A" w:rsidP="005B0E1A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B0E1A">
        <w:rPr>
          <w:rFonts w:ascii="Times New Roman" w:hAnsi="Times New Roman" w:cs="Times New Roman"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50 баллов, практический тур не более 50 баллов, тогда 50 + 50 = 100</w:t>
      </w:r>
      <w:bookmarkStart w:id="3" w:name="_GoBack"/>
      <w:bookmarkEnd w:id="3"/>
      <w:r w:rsidRPr="005B0E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200D" w:rsidRDefault="00DB200D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26DD" w:rsidRDefault="008E26DD" w:rsidP="008E26DD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6B1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процедуры анализа, показа и апелляции по результатам проверки заданий школьного этапа олимпиады </w:t>
      </w:r>
    </w:p>
    <w:p w:rsidR="001B76B1" w:rsidRPr="001B76B1" w:rsidRDefault="001B76B1" w:rsidP="008E26DD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8. Показ осуществляется после проведения процедуры анализа решений заданий школьного этапа олимпиады.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8F2AD8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8F2AD8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2</w:t>
      </w:r>
      <w:r w:rsidRPr="008F2AD8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3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4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5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6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7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2</w:t>
      </w:r>
      <w:r w:rsidR="001B76B1">
        <w:rPr>
          <w:rFonts w:ascii="Times New Roman" w:hAnsi="Times New Roman" w:cs="Times New Roman"/>
          <w:sz w:val="24"/>
          <w:szCs w:val="24"/>
        </w:rPr>
        <w:t>8</w:t>
      </w:r>
      <w:r w:rsidRPr="008F2AD8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8E26DD" w:rsidRPr="008F2AD8" w:rsidRDefault="001B76B1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26DD" w:rsidRPr="008F2AD8">
        <w:rPr>
          <w:rFonts w:ascii="Times New Roman" w:hAnsi="Times New Roman" w:cs="Times New Roman"/>
          <w:sz w:val="24"/>
          <w:szCs w:val="24"/>
        </w:rPr>
        <w:t xml:space="preserve"> отклонить апелляцию, сохранив количество баллов; </w:t>
      </w:r>
    </w:p>
    <w:p w:rsidR="008E26DD" w:rsidRPr="008F2AD8" w:rsidRDefault="001B76B1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26DD" w:rsidRPr="008F2AD8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понижением количества баллов; </w:t>
      </w:r>
    </w:p>
    <w:p w:rsidR="008E26DD" w:rsidRPr="008F2AD8" w:rsidRDefault="001B76B1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26DD" w:rsidRPr="008F2AD8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повышением количества баллов. </w:t>
      </w:r>
    </w:p>
    <w:p w:rsidR="008E26DD" w:rsidRPr="008F2AD8" w:rsidRDefault="001B76B1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8E26DD" w:rsidRPr="008F2AD8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8E26DD" w:rsidRPr="008F2AD8" w:rsidRDefault="001B76B1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8E26DD" w:rsidRPr="008F2AD8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3</w:t>
      </w:r>
      <w:r w:rsidR="001B76B1">
        <w:rPr>
          <w:rFonts w:ascii="Times New Roman" w:hAnsi="Times New Roman" w:cs="Times New Roman"/>
          <w:sz w:val="24"/>
          <w:szCs w:val="24"/>
        </w:rPr>
        <w:t>1</w:t>
      </w:r>
      <w:r w:rsidRPr="008F2AD8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>3</w:t>
      </w:r>
      <w:r w:rsidR="001B76B1">
        <w:rPr>
          <w:rFonts w:ascii="Times New Roman" w:hAnsi="Times New Roman" w:cs="Times New Roman"/>
          <w:sz w:val="24"/>
          <w:szCs w:val="24"/>
        </w:rPr>
        <w:t>2</w:t>
      </w:r>
      <w:r w:rsidRPr="008F2AD8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6B150C" w:rsidRDefault="006B150C" w:rsidP="008E26D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6DD" w:rsidRPr="006B150C" w:rsidRDefault="008E26DD" w:rsidP="006B150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50C">
        <w:rPr>
          <w:rFonts w:ascii="Times New Roman" w:hAnsi="Times New Roman" w:cs="Times New Roman"/>
          <w:b/>
          <w:sz w:val="28"/>
          <w:szCs w:val="28"/>
        </w:rPr>
        <w:t>Порядок подведения итогов школьного этапа олимпиады</w:t>
      </w:r>
    </w:p>
    <w:p w:rsidR="006B150C" w:rsidRPr="008F2AD8" w:rsidRDefault="006B150C" w:rsidP="008E26D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lastRenderedPageBreak/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8E26DD" w:rsidRPr="008F2AD8" w:rsidRDefault="008E26DD" w:rsidP="008E26D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2AD8">
        <w:rPr>
          <w:rFonts w:ascii="Times New Roman" w:hAnsi="Times New Roman" w:cs="Times New Roman"/>
          <w:sz w:val="24"/>
          <w:szCs w:val="24"/>
        </w:rPr>
        <w:t xml:space="preserve">6. Итоговые результаты </w:t>
      </w:r>
      <w:r>
        <w:rPr>
          <w:rFonts w:ascii="Times New Roman" w:hAnsi="Times New Roman"/>
        </w:rPr>
        <w:t>будут</w:t>
      </w:r>
      <w:r w:rsidRPr="008F2AD8">
        <w:rPr>
          <w:rFonts w:ascii="Times New Roman" w:hAnsi="Times New Roman" w:cs="Times New Roman"/>
          <w:sz w:val="24"/>
          <w:szCs w:val="24"/>
        </w:rPr>
        <w:t xml:space="preserve"> опубликова</w:t>
      </w:r>
      <w:r>
        <w:rPr>
          <w:rFonts w:ascii="Times New Roman" w:hAnsi="Times New Roman"/>
        </w:rPr>
        <w:t>ны</w:t>
      </w:r>
      <w:r w:rsidRPr="008F2AD8">
        <w:rPr>
          <w:rFonts w:ascii="Times New Roman" w:hAnsi="Times New Roman" w:cs="Times New Roman"/>
          <w:sz w:val="24"/>
          <w:szCs w:val="24"/>
        </w:rPr>
        <w:t xml:space="preserve"> на официальных </w:t>
      </w:r>
      <w:r>
        <w:rPr>
          <w:rFonts w:ascii="Times New Roman" w:hAnsi="Times New Roman"/>
        </w:rPr>
        <w:t>сайт</w:t>
      </w:r>
      <w:r w:rsidR="006B150C">
        <w:rPr>
          <w:rFonts w:ascii="Times New Roman" w:hAnsi="Times New Roman"/>
        </w:rPr>
        <w:t>ах</w:t>
      </w:r>
      <w:r>
        <w:rPr>
          <w:rFonts w:ascii="Times New Roman" w:hAnsi="Times New Roman"/>
        </w:rPr>
        <w:t xml:space="preserve"> отдела образования администрации </w:t>
      </w:r>
      <w:proofErr w:type="spellStart"/>
      <w:r w:rsidR="006B150C">
        <w:rPr>
          <w:rFonts w:ascii="Times New Roman" w:hAnsi="Times New Roman"/>
        </w:rPr>
        <w:t>Нефтекумского</w:t>
      </w:r>
      <w:proofErr w:type="spellEnd"/>
      <w:r w:rsidR="006B150C">
        <w:rPr>
          <w:rFonts w:ascii="Times New Roman" w:hAnsi="Times New Roman"/>
        </w:rPr>
        <w:t xml:space="preserve"> городского округа Ставропольского края</w:t>
      </w:r>
      <w:r>
        <w:rPr>
          <w:rFonts w:ascii="Times New Roman" w:hAnsi="Times New Roman"/>
        </w:rPr>
        <w:t xml:space="preserve"> и общеобразовательных организаций.</w:t>
      </w:r>
    </w:p>
    <w:p w:rsidR="008E26DD" w:rsidRPr="008F2AD8" w:rsidRDefault="008E26DD" w:rsidP="008E2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26DD" w:rsidRPr="0076625E" w:rsidRDefault="008E26DD" w:rsidP="00E91E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26DD" w:rsidRPr="0076625E" w:rsidSect="00CD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07C01"/>
    <w:multiLevelType w:val="hybridMultilevel"/>
    <w:tmpl w:val="627E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16"/>
    <w:rsid w:val="001065BD"/>
    <w:rsid w:val="001B76B1"/>
    <w:rsid w:val="001E3EA4"/>
    <w:rsid w:val="0020695B"/>
    <w:rsid w:val="0032549E"/>
    <w:rsid w:val="00374A3D"/>
    <w:rsid w:val="00385560"/>
    <w:rsid w:val="003F5A43"/>
    <w:rsid w:val="005B0E1A"/>
    <w:rsid w:val="006B150C"/>
    <w:rsid w:val="0070525D"/>
    <w:rsid w:val="0076625E"/>
    <w:rsid w:val="008E26DD"/>
    <w:rsid w:val="00957875"/>
    <w:rsid w:val="009C5085"/>
    <w:rsid w:val="00C1338A"/>
    <w:rsid w:val="00C60496"/>
    <w:rsid w:val="00C929E8"/>
    <w:rsid w:val="00CD2A8C"/>
    <w:rsid w:val="00D50248"/>
    <w:rsid w:val="00DB200D"/>
    <w:rsid w:val="00DD759F"/>
    <w:rsid w:val="00E715A8"/>
    <w:rsid w:val="00E91E16"/>
    <w:rsid w:val="00F9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A43"/>
    <w:pPr>
      <w:ind w:left="720"/>
      <w:contextualSpacing/>
    </w:pPr>
  </w:style>
  <w:style w:type="character" w:customStyle="1" w:styleId="Absatz-Standardschriftart">
    <w:name w:val="Absatz-Standardschriftart"/>
    <w:rsid w:val="003F5A43"/>
  </w:style>
  <w:style w:type="paragraph" w:customStyle="1" w:styleId="Default">
    <w:name w:val="Default"/>
    <w:rsid w:val="00E715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1F257-73EA-4001-8854-22702C74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5137</Words>
  <Characters>29285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galina_sergeevna1987@mail.ru</dc:creator>
  <cp:keywords/>
  <dc:description/>
  <cp:lastModifiedBy>Uzer</cp:lastModifiedBy>
  <cp:revision>12</cp:revision>
  <dcterms:created xsi:type="dcterms:W3CDTF">2021-09-02T05:38:00Z</dcterms:created>
  <dcterms:modified xsi:type="dcterms:W3CDTF">2021-09-14T19:52:00Z</dcterms:modified>
</cp:coreProperties>
</file>