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D77" w:rsidRDefault="000B2D77" w:rsidP="00F61AB2">
      <w:pPr>
        <w:shd w:val="clear" w:color="auto" w:fill="FFFFFF"/>
        <w:spacing w:after="120" w:line="240" w:lineRule="atLeast"/>
        <w:outlineLvl w:val="3"/>
        <w:rPr>
          <w:rFonts w:ascii="Times New Roman" w:eastAsia="Times New Roman" w:hAnsi="Times New Roman" w:cs="Times New Roman"/>
          <w:color w:val="199043"/>
          <w:sz w:val="28"/>
          <w:szCs w:val="28"/>
          <w:lang w:eastAsia="ru-RU"/>
        </w:rPr>
      </w:pPr>
    </w:p>
    <w:p w:rsidR="00F61AB2" w:rsidRDefault="00F61AB2" w:rsidP="00F61AB2">
      <w:pPr>
        <w:shd w:val="clear" w:color="auto" w:fill="FFFFFF"/>
        <w:spacing w:after="120" w:line="240" w:lineRule="atLeast"/>
        <w:outlineLvl w:val="3"/>
        <w:rPr>
          <w:rFonts w:ascii="Times New Roman" w:eastAsia="Times New Roman" w:hAnsi="Times New Roman" w:cs="Times New Roman"/>
          <w:color w:val="199043"/>
          <w:sz w:val="24"/>
          <w:szCs w:val="24"/>
          <w:lang w:eastAsia="ru-RU"/>
        </w:rPr>
      </w:pPr>
    </w:p>
    <w:p w:rsidR="00F61AB2" w:rsidRPr="0066580D" w:rsidRDefault="00F61AB2" w:rsidP="00F61AB2">
      <w:pPr>
        <w:jc w:val="center"/>
        <w:rPr>
          <w:rFonts w:ascii="Times New Roman" w:hAnsi="Times New Roman" w:cs="Times New Roman"/>
          <w:sz w:val="32"/>
          <w:szCs w:val="32"/>
        </w:rPr>
      </w:pPr>
      <w:r w:rsidRPr="0066580D">
        <w:rPr>
          <w:rFonts w:ascii="Times New Roman" w:hAnsi="Times New Roman" w:cs="Times New Roman"/>
          <w:sz w:val="32"/>
          <w:szCs w:val="32"/>
        </w:rPr>
        <w:t>Нефтекумский городской округ Ставропольского края</w:t>
      </w:r>
    </w:p>
    <w:p w:rsidR="00F61AB2" w:rsidRPr="0066580D" w:rsidRDefault="00F61AB2" w:rsidP="00F61AB2">
      <w:pPr>
        <w:jc w:val="center"/>
        <w:rPr>
          <w:rFonts w:ascii="Times New Roman" w:hAnsi="Times New Roman" w:cs="Times New Roman"/>
          <w:sz w:val="32"/>
          <w:szCs w:val="32"/>
        </w:rPr>
      </w:pPr>
      <w:r w:rsidRPr="0066580D">
        <w:rPr>
          <w:rFonts w:ascii="Times New Roman" w:hAnsi="Times New Roman" w:cs="Times New Roman"/>
          <w:sz w:val="32"/>
          <w:szCs w:val="32"/>
        </w:rPr>
        <w:t xml:space="preserve">Районное методическое объединение учителей </w:t>
      </w:r>
      <w:r w:rsidR="0066580D" w:rsidRPr="0066580D">
        <w:rPr>
          <w:rFonts w:ascii="Times New Roman" w:hAnsi="Times New Roman" w:cs="Times New Roman"/>
          <w:sz w:val="32"/>
          <w:szCs w:val="32"/>
        </w:rPr>
        <w:t>начальных классов</w:t>
      </w:r>
    </w:p>
    <w:p w:rsidR="00F61AB2" w:rsidRPr="0066580D" w:rsidRDefault="00F61AB2" w:rsidP="00F61AB2">
      <w:pPr>
        <w:jc w:val="center"/>
        <w:rPr>
          <w:rFonts w:ascii="Times New Roman" w:hAnsi="Times New Roman" w:cs="Times New Roman"/>
          <w:sz w:val="32"/>
          <w:szCs w:val="32"/>
        </w:rPr>
      </w:pPr>
    </w:p>
    <w:p w:rsidR="00F61AB2" w:rsidRPr="00F61AB2" w:rsidRDefault="00F61AB2" w:rsidP="00F61AB2">
      <w:pPr>
        <w:jc w:val="center"/>
        <w:rPr>
          <w:rFonts w:ascii="Times New Roman" w:hAnsi="Times New Roman" w:cs="Times New Roman"/>
          <w:sz w:val="40"/>
          <w:szCs w:val="40"/>
        </w:rPr>
      </w:pPr>
    </w:p>
    <w:p w:rsidR="00F61AB2" w:rsidRPr="00F61AB2" w:rsidRDefault="00F61AB2" w:rsidP="00F61AB2">
      <w:pPr>
        <w:jc w:val="center"/>
        <w:rPr>
          <w:rFonts w:ascii="Times New Roman" w:hAnsi="Times New Roman" w:cs="Times New Roman"/>
          <w:sz w:val="40"/>
          <w:szCs w:val="40"/>
        </w:rPr>
      </w:pPr>
    </w:p>
    <w:p w:rsidR="00F61AB2" w:rsidRPr="00F61AB2" w:rsidRDefault="00F61AB2" w:rsidP="00F61AB2">
      <w:pPr>
        <w:jc w:val="center"/>
        <w:rPr>
          <w:rFonts w:ascii="Times New Roman" w:hAnsi="Times New Roman" w:cs="Times New Roman"/>
          <w:sz w:val="40"/>
          <w:szCs w:val="40"/>
        </w:rPr>
      </w:pPr>
    </w:p>
    <w:p w:rsidR="00F61AB2" w:rsidRPr="00D21E03" w:rsidRDefault="0066580D" w:rsidP="00F61AB2">
      <w:pPr>
        <w:jc w:val="center"/>
        <w:rPr>
          <w:rFonts w:ascii="Times New Roman" w:hAnsi="Times New Roman" w:cs="Times New Roman"/>
          <w:sz w:val="52"/>
          <w:szCs w:val="52"/>
        </w:rPr>
      </w:pPr>
      <w:r w:rsidRPr="0066580D">
        <w:rPr>
          <w:rFonts w:ascii="Times New Roman" w:eastAsia="Times New Roman" w:hAnsi="Times New Roman" w:cs="Times New Roman"/>
          <w:color w:val="FF0000"/>
          <w:sz w:val="52"/>
          <w:szCs w:val="52"/>
          <w:lang w:eastAsia="ru-RU"/>
        </w:rPr>
        <w:t>"</w:t>
      </w:r>
      <w:r w:rsidRPr="00D21E03">
        <w:rPr>
          <w:rFonts w:ascii="Times New Roman" w:eastAsia="Times New Roman" w:hAnsi="Times New Roman" w:cs="Times New Roman"/>
          <w:sz w:val="52"/>
          <w:szCs w:val="52"/>
          <w:lang w:eastAsia="ru-RU"/>
        </w:rPr>
        <w:t>Педагогические технологии работы с одарёнными детьми в условиях ФГОС "</w:t>
      </w:r>
    </w:p>
    <w:p w:rsidR="00F61AB2" w:rsidRPr="0066580D" w:rsidRDefault="00F61AB2" w:rsidP="00F61AB2">
      <w:pPr>
        <w:jc w:val="center"/>
        <w:rPr>
          <w:rFonts w:ascii="Times New Roman" w:hAnsi="Times New Roman" w:cs="Times New Roman"/>
          <w:b/>
          <w:i/>
          <w:color w:val="FF0000"/>
          <w:sz w:val="40"/>
          <w:szCs w:val="40"/>
        </w:rPr>
      </w:pPr>
    </w:p>
    <w:p w:rsidR="00F61AB2" w:rsidRPr="00F61AB2" w:rsidRDefault="00F61AB2" w:rsidP="00F61AB2">
      <w:pPr>
        <w:rPr>
          <w:rFonts w:ascii="Times New Roman" w:hAnsi="Times New Roman" w:cs="Times New Roman"/>
          <w:sz w:val="40"/>
          <w:szCs w:val="40"/>
        </w:rPr>
      </w:pPr>
    </w:p>
    <w:p w:rsidR="00F61AB2" w:rsidRDefault="00F61AB2" w:rsidP="00F61AB2">
      <w:pPr>
        <w:jc w:val="right"/>
        <w:rPr>
          <w:rFonts w:ascii="Times New Roman" w:hAnsi="Times New Roman" w:cs="Times New Roman"/>
          <w:sz w:val="40"/>
          <w:szCs w:val="40"/>
        </w:rPr>
      </w:pPr>
    </w:p>
    <w:p w:rsidR="0066580D" w:rsidRDefault="0066580D" w:rsidP="0066580D">
      <w:pPr>
        <w:rPr>
          <w:rFonts w:ascii="Times New Roman" w:hAnsi="Times New Roman" w:cs="Times New Roman"/>
          <w:sz w:val="40"/>
          <w:szCs w:val="40"/>
        </w:rPr>
      </w:pPr>
    </w:p>
    <w:p w:rsidR="0066580D" w:rsidRPr="00F61AB2" w:rsidRDefault="0066580D" w:rsidP="00F61AB2">
      <w:pPr>
        <w:jc w:val="right"/>
        <w:rPr>
          <w:rFonts w:ascii="Times New Roman" w:hAnsi="Times New Roman" w:cs="Times New Roman"/>
          <w:sz w:val="40"/>
          <w:szCs w:val="40"/>
        </w:rPr>
      </w:pPr>
    </w:p>
    <w:p w:rsidR="00F61AB2" w:rsidRPr="00F61AB2" w:rsidRDefault="0066580D" w:rsidP="00F61AB2">
      <w:pPr>
        <w:jc w:val="right"/>
        <w:rPr>
          <w:rFonts w:ascii="Times New Roman" w:hAnsi="Times New Roman" w:cs="Times New Roman"/>
          <w:sz w:val="40"/>
          <w:szCs w:val="40"/>
        </w:rPr>
      </w:pPr>
      <w:r>
        <w:rPr>
          <w:rFonts w:ascii="Times New Roman" w:hAnsi="Times New Roman" w:cs="Times New Roman"/>
          <w:sz w:val="40"/>
          <w:szCs w:val="40"/>
        </w:rPr>
        <w:t xml:space="preserve">К.М. </w:t>
      </w:r>
      <w:proofErr w:type="spellStart"/>
      <w:r>
        <w:rPr>
          <w:rFonts w:ascii="Times New Roman" w:hAnsi="Times New Roman" w:cs="Times New Roman"/>
          <w:sz w:val="40"/>
          <w:szCs w:val="40"/>
        </w:rPr>
        <w:t>Шаникеева</w:t>
      </w:r>
      <w:proofErr w:type="spellEnd"/>
      <w:r w:rsidR="00F61AB2" w:rsidRPr="00F61AB2">
        <w:rPr>
          <w:rFonts w:ascii="Times New Roman" w:hAnsi="Times New Roman" w:cs="Times New Roman"/>
          <w:sz w:val="40"/>
          <w:szCs w:val="40"/>
        </w:rPr>
        <w:t xml:space="preserve">, </w:t>
      </w:r>
    </w:p>
    <w:p w:rsidR="00F61AB2" w:rsidRPr="00F61AB2" w:rsidRDefault="0066580D" w:rsidP="00F61AB2">
      <w:pPr>
        <w:jc w:val="right"/>
        <w:rPr>
          <w:rFonts w:ascii="Times New Roman" w:hAnsi="Times New Roman" w:cs="Times New Roman"/>
          <w:sz w:val="40"/>
          <w:szCs w:val="40"/>
        </w:rPr>
      </w:pPr>
      <w:r>
        <w:rPr>
          <w:rFonts w:ascii="Times New Roman" w:hAnsi="Times New Roman" w:cs="Times New Roman"/>
          <w:sz w:val="40"/>
          <w:szCs w:val="40"/>
        </w:rPr>
        <w:t>учитель начальных классов</w:t>
      </w:r>
      <w:r w:rsidR="00F61AB2" w:rsidRPr="00F61AB2">
        <w:rPr>
          <w:rFonts w:ascii="Times New Roman" w:hAnsi="Times New Roman" w:cs="Times New Roman"/>
          <w:sz w:val="40"/>
          <w:szCs w:val="40"/>
        </w:rPr>
        <w:t xml:space="preserve"> </w:t>
      </w:r>
    </w:p>
    <w:p w:rsidR="00F61AB2" w:rsidRPr="00F61AB2" w:rsidRDefault="0066580D" w:rsidP="00F61AB2">
      <w:pPr>
        <w:jc w:val="right"/>
        <w:rPr>
          <w:rFonts w:ascii="Times New Roman" w:hAnsi="Times New Roman" w:cs="Times New Roman"/>
          <w:sz w:val="40"/>
          <w:szCs w:val="40"/>
        </w:rPr>
      </w:pPr>
      <w:r>
        <w:rPr>
          <w:rFonts w:ascii="Times New Roman" w:hAnsi="Times New Roman" w:cs="Times New Roman"/>
          <w:sz w:val="40"/>
          <w:szCs w:val="40"/>
        </w:rPr>
        <w:t xml:space="preserve"> МКОУ СОШ № 15</w:t>
      </w:r>
      <w:r w:rsidR="00F61AB2" w:rsidRPr="00F61AB2">
        <w:rPr>
          <w:rFonts w:ascii="Times New Roman" w:hAnsi="Times New Roman" w:cs="Times New Roman"/>
          <w:sz w:val="40"/>
          <w:szCs w:val="40"/>
        </w:rPr>
        <w:t xml:space="preserve"> </w:t>
      </w:r>
    </w:p>
    <w:p w:rsidR="00F61AB2" w:rsidRPr="00F61AB2" w:rsidRDefault="00F61AB2" w:rsidP="00F61AB2">
      <w:pPr>
        <w:jc w:val="right"/>
        <w:rPr>
          <w:rFonts w:ascii="Times New Roman" w:hAnsi="Times New Roman" w:cs="Times New Roman"/>
          <w:sz w:val="40"/>
          <w:szCs w:val="40"/>
        </w:rPr>
      </w:pPr>
    </w:p>
    <w:p w:rsidR="00F61AB2" w:rsidRDefault="00F61AB2" w:rsidP="00F61AB2">
      <w:pPr>
        <w:jc w:val="right"/>
        <w:rPr>
          <w:szCs w:val="28"/>
        </w:rPr>
      </w:pPr>
    </w:p>
    <w:p w:rsidR="00F61AB2" w:rsidRDefault="00F61AB2" w:rsidP="00F61AB2">
      <w:pPr>
        <w:jc w:val="right"/>
        <w:rPr>
          <w:szCs w:val="28"/>
        </w:rPr>
      </w:pPr>
    </w:p>
    <w:p w:rsidR="0066580D" w:rsidRPr="0066580D" w:rsidRDefault="0066580D" w:rsidP="0066580D">
      <w:pPr>
        <w:jc w:val="center"/>
        <w:rPr>
          <w:rFonts w:ascii="Times New Roman" w:hAnsi="Times New Roman" w:cs="Times New Roman"/>
          <w:sz w:val="36"/>
          <w:szCs w:val="36"/>
        </w:rPr>
      </w:pPr>
      <w:r>
        <w:rPr>
          <w:rFonts w:ascii="Times New Roman" w:hAnsi="Times New Roman" w:cs="Times New Roman"/>
          <w:sz w:val="36"/>
          <w:szCs w:val="36"/>
        </w:rPr>
        <w:t>2021</w:t>
      </w:r>
    </w:p>
    <w:p w:rsidR="000B2D77" w:rsidRPr="00B041F5" w:rsidRDefault="000B2D77" w:rsidP="0066580D">
      <w:pPr>
        <w:shd w:val="clear" w:color="auto" w:fill="FFFFFF"/>
        <w:spacing w:after="120" w:line="240" w:lineRule="atLeast"/>
        <w:jc w:val="right"/>
        <w:outlineLvl w:val="3"/>
        <w:rPr>
          <w:rFonts w:ascii="Times New Roman" w:eastAsia="Times New Roman" w:hAnsi="Times New Roman" w:cs="Times New Roman"/>
          <w:color w:val="199043"/>
          <w:sz w:val="28"/>
          <w:szCs w:val="28"/>
          <w:lang w:eastAsia="ru-RU"/>
        </w:rPr>
      </w:pPr>
      <w:r w:rsidRPr="00B041F5">
        <w:rPr>
          <w:rFonts w:ascii="Times New Roman" w:eastAsia="Times New Roman" w:hAnsi="Times New Roman" w:cs="Times New Roman"/>
          <w:color w:val="199043"/>
          <w:sz w:val="28"/>
          <w:szCs w:val="28"/>
          <w:lang w:eastAsia="ru-RU"/>
        </w:rPr>
        <w:lastRenderedPageBreak/>
        <w:t xml:space="preserve">                                                                                                                                                                                                                                                                                                                                                                                                                                                                                                                                                                 «В душе каждого ребенка есть невидимые струны.</w:t>
      </w:r>
      <w:r w:rsidRPr="00B041F5">
        <w:rPr>
          <w:rFonts w:ascii="Times New Roman" w:eastAsia="Times New Roman" w:hAnsi="Times New Roman" w:cs="Times New Roman"/>
          <w:color w:val="199043"/>
          <w:sz w:val="28"/>
          <w:szCs w:val="28"/>
          <w:lang w:eastAsia="ru-RU"/>
        </w:rPr>
        <w:br/>
        <w:t>Если их тронуть умелой рукой, они красиво зазвучат».</w:t>
      </w:r>
      <w:r w:rsidRPr="00B041F5">
        <w:rPr>
          <w:rFonts w:ascii="Times New Roman" w:eastAsia="Times New Roman" w:hAnsi="Times New Roman" w:cs="Times New Roman"/>
          <w:color w:val="199043"/>
          <w:sz w:val="28"/>
          <w:szCs w:val="28"/>
          <w:lang w:eastAsia="ru-RU"/>
        </w:rPr>
        <w:br/>
        <w:t>В.А.Сухомлинский</w:t>
      </w:r>
    </w:p>
    <w:p w:rsidR="000B2D77" w:rsidRPr="00B041F5" w:rsidRDefault="000B2D77" w:rsidP="000A5F9D">
      <w:pPr>
        <w:pStyle w:val="1"/>
        <w:spacing w:before="0" w:line="360" w:lineRule="atLeast"/>
        <w:jc w:val="center"/>
        <w:rPr>
          <w:rFonts w:ascii="Times New Roman" w:hAnsi="Times New Roman" w:cs="Times New Roman"/>
          <w:color w:val="F03E00"/>
        </w:rPr>
      </w:pPr>
    </w:p>
    <w:p w:rsidR="000B2D77" w:rsidRPr="00B041F5" w:rsidRDefault="000B2D77" w:rsidP="00084B77">
      <w:pPr>
        <w:pStyle w:val="1"/>
        <w:spacing w:before="0" w:line="360" w:lineRule="atLeast"/>
        <w:rPr>
          <w:rFonts w:ascii="Times New Roman" w:hAnsi="Times New Roman" w:cs="Times New Roman"/>
          <w:color w:val="F03E00"/>
        </w:rPr>
      </w:pPr>
    </w:p>
    <w:p w:rsidR="000A5F9D" w:rsidRPr="00B041F5" w:rsidRDefault="000A5F9D" w:rsidP="0066580D">
      <w:pPr>
        <w:pStyle w:val="a3"/>
        <w:spacing w:before="120" w:beforeAutospacing="0" w:after="120" w:afterAutospacing="0"/>
        <w:ind w:left="57" w:firstLine="525"/>
        <w:jc w:val="both"/>
        <w:rPr>
          <w:color w:val="000000"/>
          <w:sz w:val="28"/>
          <w:szCs w:val="28"/>
        </w:rPr>
      </w:pPr>
      <w:r w:rsidRPr="00B041F5">
        <w:rPr>
          <w:color w:val="000000"/>
          <w:sz w:val="28"/>
          <w:szCs w:val="28"/>
        </w:rPr>
        <w:t>Прежде чем начать разговор о развивающих технологиях, позвольте напомнить значение терминов «технология», «технология обучения» и «педагогическая технология».</w:t>
      </w:r>
    </w:p>
    <w:p w:rsidR="000A5F9D" w:rsidRPr="00B041F5" w:rsidRDefault="000A5F9D" w:rsidP="0066580D">
      <w:pPr>
        <w:pStyle w:val="a3"/>
        <w:spacing w:before="120" w:beforeAutospacing="0" w:after="120" w:afterAutospacing="0"/>
        <w:ind w:left="57" w:firstLine="525"/>
        <w:jc w:val="both"/>
        <w:rPr>
          <w:color w:val="000000"/>
          <w:sz w:val="28"/>
          <w:szCs w:val="28"/>
        </w:rPr>
      </w:pPr>
      <w:r w:rsidRPr="00B041F5">
        <w:rPr>
          <w:rStyle w:val="a5"/>
          <w:b/>
          <w:bCs/>
          <w:color w:val="000000"/>
          <w:sz w:val="28"/>
          <w:szCs w:val="28"/>
        </w:rPr>
        <w:t>Технология</w:t>
      </w:r>
      <w:r w:rsidRPr="00B041F5">
        <w:rPr>
          <w:color w:val="000000"/>
          <w:sz w:val="28"/>
          <w:szCs w:val="28"/>
        </w:rPr>
        <w:t> – это искусство, мастерство, умение, совокупность методов обработки, изменения состояния.</w:t>
      </w:r>
    </w:p>
    <w:p w:rsidR="000A5F9D" w:rsidRPr="00B041F5" w:rsidRDefault="000A5F9D" w:rsidP="0066580D">
      <w:pPr>
        <w:pStyle w:val="a3"/>
        <w:spacing w:before="120" w:beforeAutospacing="0" w:after="120" w:afterAutospacing="0"/>
        <w:ind w:left="57" w:firstLine="525"/>
        <w:jc w:val="both"/>
        <w:rPr>
          <w:color w:val="000000"/>
          <w:sz w:val="28"/>
          <w:szCs w:val="28"/>
        </w:rPr>
      </w:pPr>
      <w:r w:rsidRPr="00B041F5">
        <w:rPr>
          <w:rStyle w:val="a5"/>
          <w:b/>
          <w:bCs/>
          <w:color w:val="000000"/>
          <w:sz w:val="28"/>
          <w:szCs w:val="28"/>
        </w:rPr>
        <w:t>Технология обучения</w:t>
      </w:r>
      <w:r w:rsidRPr="00B041F5">
        <w:rPr>
          <w:color w:val="000000"/>
          <w:sz w:val="28"/>
          <w:szCs w:val="28"/>
        </w:rPr>
        <w:t> – это цепочка действий и операций, направленных и ориентированных на результат.</w:t>
      </w:r>
    </w:p>
    <w:p w:rsidR="000A5F9D" w:rsidRPr="00B041F5" w:rsidRDefault="000A5F9D" w:rsidP="0066580D">
      <w:pPr>
        <w:pStyle w:val="a3"/>
        <w:spacing w:before="120" w:beforeAutospacing="0" w:after="120" w:afterAutospacing="0"/>
        <w:ind w:left="57" w:firstLine="525"/>
        <w:jc w:val="both"/>
        <w:rPr>
          <w:color w:val="000000"/>
          <w:sz w:val="28"/>
          <w:szCs w:val="28"/>
        </w:rPr>
      </w:pPr>
      <w:r w:rsidRPr="00B041F5">
        <w:rPr>
          <w:rStyle w:val="a5"/>
          <w:b/>
          <w:bCs/>
          <w:color w:val="000000"/>
          <w:sz w:val="28"/>
          <w:szCs w:val="28"/>
        </w:rPr>
        <w:t>Педагогическая технология</w:t>
      </w:r>
      <w:r w:rsidRPr="00B041F5">
        <w:rPr>
          <w:color w:val="000000"/>
          <w:sz w:val="28"/>
          <w:szCs w:val="28"/>
        </w:rPr>
        <w:t> – совокупность психолого-педагогических установок, определяющих</w:t>
      </w:r>
      <w:r w:rsidR="0066580D">
        <w:rPr>
          <w:color w:val="000000"/>
          <w:sz w:val="28"/>
          <w:szCs w:val="28"/>
        </w:rPr>
        <w:t xml:space="preserve"> специальный набор </w:t>
      </w:r>
      <w:r w:rsidRPr="00B041F5">
        <w:rPr>
          <w:color w:val="000000"/>
          <w:sz w:val="28"/>
          <w:szCs w:val="28"/>
        </w:rPr>
        <w:t>форм, методов, способов, приемов обучения, воспитательных средств; она есть организационно-методический инструментарий педагогического процесса.</w:t>
      </w:r>
    </w:p>
    <w:p w:rsidR="000A5F9D" w:rsidRPr="00B041F5" w:rsidRDefault="000A5F9D" w:rsidP="0066580D">
      <w:pPr>
        <w:pStyle w:val="a3"/>
        <w:spacing w:before="120" w:beforeAutospacing="0" w:after="120" w:afterAutospacing="0"/>
        <w:ind w:left="57" w:firstLine="525"/>
        <w:jc w:val="both"/>
        <w:rPr>
          <w:color w:val="000000"/>
          <w:sz w:val="28"/>
          <w:szCs w:val="28"/>
        </w:rPr>
      </w:pPr>
      <w:r w:rsidRPr="00B041F5">
        <w:rPr>
          <w:color w:val="000000"/>
          <w:sz w:val="28"/>
          <w:szCs w:val="28"/>
        </w:rPr>
        <w:t>Педагогическая технология – это системный метод создания, применения и определения всего процесса преподавания и усвоения знаний с учетом технических и человеческих ресурсов и их взаимодействия, ставящий своей задачей оптимизацию форм образования.</w:t>
      </w:r>
    </w:p>
    <w:p w:rsidR="000A5F9D" w:rsidRPr="00B041F5" w:rsidRDefault="000A5F9D" w:rsidP="0066580D">
      <w:pPr>
        <w:pStyle w:val="a3"/>
        <w:spacing w:before="120" w:beforeAutospacing="0" w:after="120" w:afterAutospacing="0"/>
        <w:ind w:left="57" w:firstLine="525"/>
        <w:jc w:val="both"/>
        <w:rPr>
          <w:color w:val="000000"/>
          <w:sz w:val="28"/>
          <w:szCs w:val="28"/>
        </w:rPr>
      </w:pPr>
      <w:r w:rsidRPr="00B041F5">
        <w:rPr>
          <w:rStyle w:val="a4"/>
          <w:color w:val="000000"/>
          <w:sz w:val="28"/>
          <w:szCs w:val="28"/>
        </w:rPr>
        <w:t>В работе с одаренными детьми наиболее эффективными</w:t>
      </w:r>
      <w:r w:rsidRPr="00B041F5">
        <w:rPr>
          <w:color w:val="000000"/>
          <w:sz w:val="28"/>
          <w:szCs w:val="28"/>
        </w:rPr>
        <w:t> из современных педагогических технологий </w:t>
      </w:r>
      <w:r w:rsidRPr="00B041F5">
        <w:rPr>
          <w:rStyle w:val="a4"/>
          <w:color w:val="000000"/>
          <w:sz w:val="28"/>
          <w:szCs w:val="28"/>
        </w:rPr>
        <w:t xml:space="preserve">являются технологии продуктивного обучения и </w:t>
      </w:r>
      <w:proofErr w:type="spellStart"/>
      <w:r w:rsidRPr="00B041F5">
        <w:rPr>
          <w:rStyle w:val="a4"/>
          <w:color w:val="000000"/>
          <w:sz w:val="28"/>
          <w:szCs w:val="28"/>
        </w:rPr>
        <w:t>компетентностного</w:t>
      </w:r>
      <w:proofErr w:type="spellEnd"/>
      <w:r w:rsidRPr="00B041F5">
        <w:rPr>
          <w:rStyle w:val="a4"/>
          <w:color w:val="000000"/>
          <w:sz w:val="28"/>
          <w:szCs w:val="28"/>
        </w:rPr>
        <w:t xml:space="preserve"> подхода</w:t>
      </w:r>
      <w:r w:rsidRPr="00B041F5">
        <w:rPr>
          <w:color w:val="000000"/>
          <w:sz w:val="28"/>
          <w:szCs w:val="28"/>
        </w:rPr>
        <w:t>.</w:t>
      </w:r>
    </w:p>
    <w:p w:rsidR="000A5F9D" w:rsidRPr="00B041F5" w:rsidRDefault="00084B77" w:rsidP="0066580D">
      <w:pPr>
        <w:pStyle w:val="a3"/>
        <w:spacing w:before="120" w:beforeAutospacing="0" w:after="120" w:afterAutospacing="0"/>
        <w:ind w:left="57" w:firstLine="525"/>
        <w:jc w:val="both"/>
        <w:rPr>
          <w:color w:val="000000"/>
          <w:sz w:val="28"/>
          <w:szCs w:val="28"/>
        </w:rPr>
      </w:pPr>
      <w:r>
        <w:rPr>
          <w:color w:val="000000"/>
          <w:sz w:val="28"/>
          <w:szCs w:val="28"/>
        </w:rPr>
        <w:t>Педагоги</w:t>
      </w:r>
      <w:r w:rsidR="000A5F9D" w:rsidRPr="00B041F5">
        <w:rPr>
          <w:color w:val="000000"/>
          <w:sz w:val="28"/>
          <w:szCs w:val="28"/>
        </w:rPr>
        <w:t xml:space="preserve"> предметного объединения учит</w:t>
      </w:r>
      <w:r>
        <w:rPr>
          <w:color w:val="000000"/>
          <w:sz w:val="28"/>
          <w:szCs w:val="28"/>
        </w:rPr>
        <w:t>елей начальных классов нашей школы</w:t>
      </w:r>
      <w:r w:rsidR="000A5F9D" w:rsidRPr="00B041F5">
        <w:rPr>
          <w:color w:val="000000"/>
          <w:sz w:val="28"/>
          <w:szCs w:val="28"/>
        </w:rPr>
        <w:t xml:space="preserve"> наибол</w:t>
      </w:r>
      <w:r>
        <w:rPr>
          <w:color w:val="000000"/>
          <w:sz w:val="28"/>
          <w:szCs w:val="28"/>
        </w:rPr>
        <w:t>ее широко применяют</w:t>
      </w:r>
      <w:r w:rsidR="000A5F9D" w:rsidRPr="00B041F5">
        <w:rPr>
          <w:color w:val="000000"/>
          <w:sz w:val="28"/>
          <w:szCs w:val="28"/>
        </w:rPr>
        <w:t xml:space="preserve"> такие педагогические технологии, как:</w:t>
      </w:r>
    </w:p>
    <w:p w:rsidR="000A5F9D" w:rsidRPr="00B041F5" w:rsidRDefault="000A5F9D" w:rsidP="0066580D">
      <w:pPr>
        <w:pStyle w:val="a3"/>
        <w:spacing w:before="120" w:beforeAutospacing="0" w:after="120" w:afterAutospacing="0"/>
        <w:ind w:left="57" w:firstLine="525"/>
        <w:jc w:val="both"/>
        <w:rPr>
          <w:color w:val="000000"/>
          <w:sz w:val="28"/>
          <w:szCs w:val="28"/>
        </w:rPr>
      </w:pPr>
      <w:r w:rsidRPr="00B041F5">
        <w:rPr>
          <w:color w:val="000000"/>
          <w:sz w:val="28"/>
          <w:szCs w:val="28"/>
        </w:rPr>
        <w:t>– Технология развития критического мышления через чтение и письмо;</w:t>
      </w:r>
    </w:p>
    <w:p w:rsidR="000A5F9D" w:rsidRPr="00B041F5" w:rsidRDefault="000A5F9D" w:rsidP="0066580D">
      <w:pPr>
        <w:pStyle w:val="a3"/>
        <w:spacing w:before="120" w:beforeAutospacing="0" w:after="120" w:afterAutospacing="0"/>
        <w:ind w:left="57" w:firstLine="525"/>
        <w:jc w:val="both"/>
        <w:rPr>
          <w:color w:val="000000"/>
          <w:sz w:val="28"/>
          <w:szCs w:val="28"/>
        </w:rPr>
      </w:pPr>
      <w:r w:rsidRPr="00B041F5">
        <w:rPr>
          <w:color w:val="000000"/>
          <w:sz w:val="28"/>
          <w:szCs w:val="28"/>
        </w:rPr>
        <w:t xml:space="preserve">– Технология </w:t>
      </w:r>
      <w:proofErr w:type="spellStart"/>
      <w:r w:rsidRPr="00B041F5">
        <w:rPr>
          <w:color w:val="000000"/>
          <w:sz w:val="28"/>
          <w:szCs w:val="28"/>
        </w:rPr>
        <w:t>разноуровневого</w:t>
      </w:r>
      <w:proofErr w:type="spellEnd"/>
      <w:r w:rsidRPr="00B041F5">
        <w:rPr>
          <w:color w:val="000000"/>
          <w:sz w:val="28"/>
          <w:szCs w:val="28"/>
        </w:rPr>
        <w:t xml:space="preserve"> обучения;</w:t>
      </w:r>
    </w:p>
    <w:p w:rsidR="000A5F9D" w:rsidRPr="00B041F5" w:rsidRDefault="000A5F9D" w:rsidP="0066580D">
      <w:pPr>
        <w:pStyle w:val="a3"/>
        <w:spacing w:before="120" w:beforeAutospacing="0" w:after="120" w:afterAutospacing="0"/>
        <w:ind w:left="57" w:firstLine="525"/>
        <w:jc w:val="both"/>
        <w:rPr>
          <w:color w:val="000000"/>
          <w:sz w:val="28"/>
          <w:szCs w:val="28"/>
        </w:rPr>
      </w:pPr>
      <w:r w:rsidRPr="00B041F5">
        <w:rPr>
          <w:color w:val="000000"/>
          <w:sz w:val="28"/>
          <w:szCs w:val="28"/>
        </w:rPr>
        <w:t>– Проблемное обучение;</w:t>
      </w:r>
    </w:p>
    <w:p w:rsidR="000A5F9D" w:rsidRPr="00B041F5" w:rsidRDefault="000A5F9D" w:rsidP="0066580D">
      <w:pPr>
        <w:pStyle w:val="a3"/>
        <w:spacing w:before="120" w:beforeAutospacing="0" w:after="120" w:afterAutospacing="0"/>
        <w:ind w:left="57" w:firstLine="525"/>
        <w:jc w:val="both"/>
        <w:rPr>
          <w:color w:val="000000"/>
          <w:sz w:val="28"/>
          <w:szCs w:val="28"/>
        </w:rPr>
      </w:pPr>
      <w:r w:rsidRPr="00B041F5">
        <w:rPr>
          <w:color w:val="000000"/>
          <w:sz w:val="28"/>
          <w:szCs w:val="28"/>
        </w:rPr>
        <w:t>– Метод проектов;</w:t>
      </w:r>
    </w:p>
    <w:p w:rsidR="000A5F9D" w:rsidRPr="00B041F5" w:rsidRDefault="000A5F9D" w:rsidP="0066580D">
      <w:pPr>
        <w:pStyle w:val="a3"/>
        <w:spacing w:before="120" w:beforeAutospacing="0" w:after="120" w:afterAutospacing="0"/>
        <w:ind w:left="57" w:firstLine="525"/>
        <w:jc w:val="both"/>
        <w:rPr>
          <w:color w:val="000000"/>
          <w:sz w:val="28"/>
          <w:szCs w:val="28"/>
        </w:rPr>
      </w:pPr>
      <w:r w:rsidRPr="00B041F5">
        <w:rPr>
          <w:color w:val="000000"/>
          <w:sz w:val="28"/>
          <w:szCs w:val="28"/>
        </w:rPr>
        <w:t>– Игровые технологии, приемы и методы;</w:t>
      </w:r>
    </w:p>
    <w:p w:rsidR="000A5F9D" w:rsidRPr="00B041F5" w:rsidRDefault="000A5F9D" w:rsidP="0066580D">
      <w:pPr>
        <w:pStyle w:val="a3"/>
        <w:spacing w:before="120" w:beforeAutospacing="0" w:after="120" w:afterAutospacing="0"/>
        <w:ind w:left="57" w:firstLine="525"/>
        <w:jc w:val="both"/>
        <w:rPr>
          <w:color w:val="000000"/>
          <w:sz w:val="28"/>
          <w:szCs w:val="28"/>
        </w:rPr>
      </w:pPr>
      <w:r w:rsidRPr="00B041F5">
        <w:rPr>
          <w:color w:val="000000"/>
          <w:sz w:val="28"/>
          <w:szCs w:val="28"/>
        </w:rPr>
        <w:t>– Технология интегрированного обучения;</w:t>
      </w:r>
    </w:p>
    <w:p w:rsidR="000A5F9D" w:rsidRPr="00B041F5" w:rsidRDefault="000A5F9D" w:rsidP="0066580D">
      <w:pPr>
        <w:pStyle w:val="a3"/>
        <w:spacing w:before="120" w:beforeAutospacing="0" w:after="120" w:afterAutospacing="0"/>
        <w:ind w:left="57" w:firstLine="525"/>
        <w:jc w:val="both"/>
        <w:rPr>
          <w:color w:val="000000"/>
          <w:sz w:val="28"/>
          <w:szCs w:val="28"/>
        </w:rPr>
      </w:pPr>
      <w:r w:rsidRPr="00B041F5">
        <w:rPr>
          <w:color w:val="000000"/>
          <w:sz w:val="28"/>
          <w:szCs w:val="28"/>
        </w:rPr>
        <w:t>– Информационно-коммуникационные технологии (в частности дистанционное обучение) и другие.</w:t>
      </w:r>
    </w:p>
    <w:p w:rsidR="000A5F9D" w:rsidRPr="00B041F5" w:rsidRDefault="00084B77" w:rsidP="0066580D">
      <w:pPr>
        <w:pStyle w:val="a3"/>
        <w:spacing w:before="120" w:beforeAutospacing="0" w:after="120" w:afterAutospacing="0"/>
        <w:ind w:left="57" w:firstLine="525"/>
        <w:jc w:val="both"/>
        <w:rPr>
          <w:color w:val="000000"/>
          <w:sz w:val="28"/>
          <w:szCs w:val="28"/>
        </w:rPr>
      </w:pPr>
      <w:r>
        <w:rPr>
          <w:color w:val="000000"/>
          <w:sz w:val="28"/>
          <w:szCs w:val="28"/>
        </w:rPr>
        <w:t>Сущность</w:t>
      </w:r>
      <w:r w:rsidR="000A5F9D" w:rsidRPr="00B041F5">
        <w:rPr>
          <w:color w:val="000000"/>
          <w:sz w:val="28"/>
          <w:szCs w:val="28"/>
        </w:rPr>
        <w:t xml:space="preserve"> этих технологий и </w:t>
      </w:r>
      <w:r>
        <w:rPr>
          <w:color w:val="000000"/>
          <w:sz w:val="28"/>
          <w:szCs w:val="28"/>
        </w:rPr>
        <w:t>дает</w:t>
      </w:r>
      <w:r w:rsidR="000A5F9D" w:rsidRPr="00B041F5">
        <w:rPr>
          <w:color w:val="000000"/>
          <w:sz w:val="28"/>
          <w:szCs w:val="28"/>
        </w:rPr>
        <w:t xml:space="preserve"> некоторые комментарии по применению этих технологий и методов в нашей образовательной деятельности.</w:t>
      </w:r>
    </w:p>
    <w:p w:rsidR="000A5F9D" w:rsidRPr="00B041F5" w:rsidRDefault="000A5F9D" w:rsidP="0066580D">
      <w:pPr>
        <w:pStyle w:val="a3"/>
        <w:spacing w:before="120" w:beforeAutospacing="0" w:after="120" w:afterAutospacing="0"/>
        <w:ind w:firstLine="525"/>
        <w:jc w:val="both"/>
        <w:rPr>
          <w:color w:val="000000"/>
          <w:sz w:val="28"/>
          <w:szCs w:val="28"/>
        </w:rPr>
      </w:pPr>
      <w:r w:rsidRPr="00B041F5">
        <w:rPr>
          <w:rStyle w:val="a5"/>
          <w:b/>
          <w:bCs/>
          <w:color w:val="000000"/>
          <w:sz w:val="28"/>
          <w:szCs w:val="28"/>
        </w:rPr>
        <w:t>Технология «Развитие критического мышления через чтение и письмо»</w:t>
      </w:r>
      <w:proofErr w:type="gramStart"/>
      <w:r w:rsidRPr="00B041F5">
        <w:rPr>
          <w:rStyle w:val="a4"/>
          <w:color w:val="000000"/>
          <w:sz w:val="28"/>
          <w:szCs w:val="28"/>
        </w:rPr>
        <w:t> </w:t>
      </w:r>
      <w:r w:rsidR="00084B77">
        <w:rPr>
          <w:color w:val="000000"/>
          <w:sz w:val="28"/>
          <w:szCs w:val="28"/>
        </w:rPr>
        <w:t>.</w:t>
      </w:r>
      <w:proofErr w:type="gramEnd"/>
      <w:r w:rsidR="00084B77">
        <w:rPr>
          <w:color w:val="000000"/>
          <w:sz w:val="28"/>
          <w:szCs w:val="28"/>
        </w:rPr>
        <w:t xml:space="preserve"> Э</w:t>
      </w:r>
      <w:r w:rsidRPr="00B041F5">
        <w:rPr>
          <w:color w:val="000000"/>
          <w:sz w:val="28"/>
          <w:szCs w:val="28"/>
        </w:rPr>
        <w:t xml:space="preserve">то одна из технологий, наиболее отвечающих требованиям ФГОС, т.к. её </w:t>
      </w:r>
      <w:r w:rsidRPr="00B041F5">
        <w:rPr>
          <w:color w:val="000000"/>
          <w:sz w:val="28"/>
          <w:szCs w:val="28"/>
        </w:rPr>
        <w:lastRenderedPageBreak/>
        <w:t>применение позволяет добиваться таких образовательных результатов, как умение работать в разных областях знаний; умение выражать свои мысли ясно, уверенно и корректно по отношению к окружающим; умение вырабатывать собственное мнение на основе осмысления различного опыта, идей и представлений; умение решать проблемы; способность самостоятельно заниматься своим обучением (академическая мобильность); умение сотрудничать и работать в группе</w:t>
      </w:r>
      <w:r w:rsidR="00084B77">
        <w:rPr>
          <w:color w:val="000000"/>
          <w:sz w:val="28"/>
          <w:szCs w:val="28"/>
        </w:rPr>
        <w:t>.</w:t>
      </w:r>
      <w:r w:rsidRPr="00B041F5">
        <w:rPr>
          <w:color w:val="000000"/>
          <w:sz w:val="28"/>
          <w:szCs w:val="28"/>
        </w:rPr>
        <w:t xml:space="preserve"> Все эти задачи решаются через разнообразные способы и приемы работы с текстом.</w:t>
      </w:r>
    </w:p>
    <w:p w:rsidR="000A5F9D" w:rsidRPr="00B041F5" w:rsidRDefault="000A5F9D" w:rsidP="0066580D">
      <w:pPr>
        <w:pStyle w:val="a3"/>
        <w:spacing w:before="120" w:beforeAutospacing="0" w:after="120" w:afterAutospacing="0"/>
        <w:ind w:left="57" w:firstLine="525"/>
        <w:jc w:val="both"/>
        <w:rPr>
          <w:color w:val="000000"/>
          <w:sz w:val="28"/>
          <w:szCs w:val="28"/>
        </w:rPr>
      </w:pPr>
      <w:proofErr w:type="spellStart"/>
      <w:r w:rsidRPr="00B041F5">
        <w:rPr>
          <w:rStyle w:val="a5"/>
          <w:b/>
          <w:bCs/>
          <w:color w:val="000000"/>
          <w:sz w:val="28"/>
          <w:szCs w:val="28"/>
        </w:rPr>
        <w:t>Разноуровневое</w:t>
      </w:r>
      <w:proofErr w:type="spellEnd"/>
      <w:r w:rsidRPr="00B041F5">
        <w:rPr>
          <w:rStyle w:val="a5"/>
          <w:b/>
          <w:bCs/>
          <w:color w:val="000000"/>
          <w:sz w:val="28"/>
          <w:szCs w:val="28"/>
        </w:rPr>
        <w:t xml:space="preserve"> обучение</w:t>
      </w:r>
      <w:r w:rsidRPr="00B041F5">
        <w:rPr>
          <w:color w:val="000000"/>
          <w:sz w:val="28"/>
          <w:szCs w:val="28"/>
        </w:rPr>
        <w:t> — это педагогическая технология организации учебного процесса, в рамках которого предполагается разный уровень усвое</w:t>
      </w:r>
      <w:r w:rsidR="00084B77">
        <w:rPr>
          <w:color w:val="000000"/>
          <w:sz w:val="28"/>
          <w:szCs w:val="28"/>
        </w:rPr>
        <w:t>ния учебного материала</w:t>
      </w:r>
      <w:r w:rsidRPr="00B041F5">
        <w:rPr>
          <w:color w:val="000000"/>
          <w:sz w:val="28"/>
          <w:szCs w:val="28"/>
        </w:rPr>
        <w:t>, что дает возможность каждому ученику овладевать учебным материалом по отдельным предметам школ</w:t>
      </w:r>
      <w:r w:rsidR="00084B77">
        <w:rPr>
          <w:color w:val="000000"/>
          <w:sz w:val="28"/>
          <w:szCs w:val="28"/>
        </w:rPr>
        <w:t>ьной программы на разном уровне для каждого ребенка.</w:t>
      </w:r>
      <w:r w:rsidRPr="00B041F5">
        <w:rPr>
          <w:color w:val="000000"/>
          <w:sz w:val="28"/>
          <w:szCs w:val="28"/>
        </w:rPr>
        <w:t xml:space="preserve"> </w:t>
      </w:r>
      <w:proofErr w:type="spellStart"/>
      <w:r w:rsidRPr="00B041F5">
        <w:rPr>
          <w:color w:val="000000"/>
          <w:sz w:val="28"/>
          <w:szCs w:val="28"/>
        </w:rPr>
        <w:t>Разноуровневое</w:t>
      </w:r>
      <w:proofErr w:type="spellEnd"/>
      <w:r w:rsidRPr="00B041F5">
        <w:rPr>
          <w:color w:val="000000"/>
          <w:sz w:val="28"/>
          <w:szCs w:val="28"/>
        </w:rPr>
        <w:t xml:space="preserve"> обучение предполагает не только дифференцирование знаний по степени сложности, но и дифференцирование целей урока для каждой </w:t>
      </w:r>
      <w:proofErr w:type="gramStart"/>
      <w:r w:rsidRPr="00B041F5">
        <w:rPr>
          <w:color w:val="000000"/>
          <w:sz w:val="28"/>
          <w:szCs w:val="28"/>
        </w:rPr>
        <w:t>группы</w:t>
      </w:r>
      <w:proofErr w:type="gramEnd"/>
      <w:r w:rsidRPr="00B041F5">
        <w:rPr>
          <w:color w:val="000000"/>
          <w:sz w:val="28"/>
          <w:szCs w:val="28"/>
        </w:rPr>
        <w:t xml:space="preserve"> обучающихся, а также заданий, выполнение которых предполагает достижений этих целей, условий выполнений этих заданий, а также форм контроля за его выполнением. При применении технологии </w:t>
      </w:r>
      <w:proofErr w:type="spellStart"/>
      <w:r w:rsidRPr="00B041F5">
        <w:rPr>
          <w:color w:val="000000"/>
          <w:sz w:val="28"/>
          <w:szCs w:val="28"/>
        </w:rPr>
        <w:t>разноуровневого</w:t>
      </w:r>
      <w:proofErr w:type="spellEnd"/>
      <w:r w:rsidRPr="00B041F5">
        <w:rPr>
          <w:color w:val="000000"/>
          <w:sz w:val="28"/>
          <w:szCs w:val="28"/>
        </w:rPr>
        <w:t xml:space="preserve"> обучения именно определение цели урока и подбор заданий и форм деятельности для одаренных учащихся чаще всего вызывают затруднения у учителя.</w:t>
      </w:r>
    </w:p>
    <w:p w:rsidR="005C45CD" w:rsidRDefault="000A5F9D" w:rsidP="0066580D">
      <w:pPr>
        <w:pStyle w:val="a3"/>
        <w:spacing w:before="120" w:beforeAutospacing="0" w:after="120" w:afterAutospacing="0"/>
        <w:ind w:left="57" w:firstLine="525"/>
        <w:jc w:val="both"/>
        <w:rPr>
          <w:color w:val="000000"/>
          <w:sz w:val="28"/>
          <w:szCs w:val="28"/>
        </w:rPr>
      </w:pPr>
      <w:r w:rsidRPr="00B041F5">
        <w:rPr>
          <w:rStyle w:val="a5"/>
          <w:b/>
          <w:bCs/>
          <w:color w:val="000000"/>
          <w:sz w:val="28"/>
          <w:szCs w:val="28"/>
        </w:rPr>
        <w:t>Проблемное обучение</w:t>
      </w:r>
      <w:r w:rsidRPr="00B041F5">
        <w:rPr>
          <w:color w:val="000000"/>
          <w:sz w:val="28"/>
          <w:szCs w:val="28"/>
        </w:rPr>
        <w:t xml:space="preserve"> предполагает строго продуманную систему проблемных ситуаций и задач, соответствующих познавательным возможностям обучаемых. Проще всего технологию проблемного обучения применять на уроках открытия нового знания: на этапах фиксирования индивидуального затруднения в пробном действии; выявления места и причины затруднения; построения проекта выхода из затруднения и на этапе реализации построенного проекта. </w:t>
      </w:r>
    </w:p>
    <w:p w:rsidR="005C45CD" w:rsidRDefault="000A5F9D" w:rsidP="0066580D">
      <w:pPr>
        <w:pStyle w:val="a3"/>
        <w:spacing w:before="120" w:beforeAutospacing="0" w:after="120" w:afterAutospacing="0"/>
        <w:ind w:left="57" w:firstLine="525"/>
        <w:jc w:val="both"/>
        <w:rPr>
          <w:color w:val="000000"/>
          <w:sz w:val="28"/>
          <w:szCs w:val="28"/>
        </w:rPr>
      </w:pPr>
      <w:r w:rsidRPr="00B041F5">
        <w:rPr>
          <w:rStyle w:val="a5"/>
          <w:b/>
          <w:bCs/>
          <w:color w:val="000000"/>
          <w:sz w:val="28"/>
          <w:szCs w:val="28"/>
        </w:rPr>
        <w:t>Метод проектов </w:t>
      </w:r>
      <w:r w:rsidRPr="00B041F5">
        <w:rPr>
          <w:color w:val="000000"/>
          <w:sz w:val="28"/>
          <w:szCs w:val="28"/>
        </w:rPr>
        <w:t xml:space="preserve">как элемент творческой деятельности учащихся сегодня прочно занял свое место среди современных педагогических технологий и широко применяется как в урочной, так и во внеурочной деятельности. Метод проектов – педагогическая технология, ориентированная не только на интеграцию фактических знаний, но и на приобретение новых (чаще всего путем самообразования) для активного включения в освоение новых способов деятельности. </w:t>
      </w:r>
    </w:p>
    <w:p w:rsidR="000A5F9D" w:rsidRPr="00B041F5" w:rsidRDefault="005C45CD" w:rsidP="0066580D">
      <w:pPr>
        <w:pStyle w:val="a3"/>
        <w:spacing w:before="120" w:beforeAutospacing="0" w:after="120" w:afterAutospacing="0"/>
        <w:ind w:left="57" w:firstLine="525"/>
        <w:jc w:val="both"/>
        <w:rPr>
          <w:color w:val="000000"/>
          <w:sz w:val="28"/>
          <w:szCs w:val="28"/>
        </w:rPr>
      </w:pPr>
      <w:r>
        <w:rPr>
          <w:color w:val="000000"/>
          <w:sz w:val="28"/>
          <w:szCs w:val="28"/>
        </w:rPr>
        <w:t>М</w:t>
      </w:r>
      <w:r w:rsidR="000A5F9D" w:rsidRPr="00B041F5">
        <w:rPr>
          <w:color w:val="000000"/>
          <w:sz w:val="28"/>
          <w:szCs w:val="28"/>
        </w:rPr>
        <w:t xml:space="preserve">ы используем несколько форм проектной деятельности: учебный проект; исследовательский проект; социально-информационный проект. Работа над проектом (особенно на этапе его защиты или презентации) создает максимально благоприятные условия для мотивации к говорению, т.е. стремление к реализации своих знаний в ситуации, приближенной к реальной коммуникации, развивает воображение, фантазию, мышление. В случае выполнения группового проекта развивается умение рационально разделить обязанности. Появляется чувство ответственности за свою часть работы. При достижении поставленной цели появляется удовлетворение от деятельности, нередко повышается самооценка. Поскольку при выполнении проекта отсутствует формализм официального </w:t>
      </w:r>
      <w:r w:rsidR="000A5F9D" w:rsidRPr="00B041F5">
        <w:rPr>
          <w:color w:val="000000"/>
          <w:sz w:val="28"/>
          <w:szCs w:val="28"/>
        </w:rPr>
        <w:lastRenderedPageBreak/>
        <w:t>занятия, работа над ним происходит в более комфортной эмоциональной обстановке.</w:t>
      </w:r>
    </w:p>
    <w:p w:rsidR="000A5F9D" w:rsidRPr="00B041F5" w:rsidRDefault="000A5F9D" w:rsidP="0066580D">
      <w:pPr>
        <w:pStyle w:val="a3"/>
        <w:spacing w:before="120" w:beforeAutospacing="0" w:after="120" w:afterAutospacing="0"/>
        <w:ind w:left="57" w:firstLine="525"/>
        <w:jc w:val="both"/>
        <w:rPr>
          <w:color w:val="000000"/>
          <w:sz w:val="28"/>
          <w:szCs w:val="28"/>
        </w:rPr>
      </w:pPr>
      <w:r w:rsidRPr="00B041F5">
        <w:rPr>
          <w:rStyle w:val="a5"/>
          <w:b/>
          <w:bCs/>
          <w:color w:val="000000"/>
          <w:sz w:val="28"/>
          <w:szCs w:val="28"/>
        </w:rPr>
        <w:t>Игровые технологии, приемы и методы </w:t>
      </w:r>
      <w:r w:rsidRPr="00B041F5">
        <w:rPr>
          <w:color w:val="000000"/>
          <w:sz w:val="28"/>
          <w:szCs w:val="28"/>
        </w:rPr>
        <w:t>при</w:t>
      </w:r>
      <w:r w:rsidR="005C45CD">
        <w:rPr>
          <w:color w:val="000000"/>
          <w:sz w:val="28"/>
          <w:szCs w:val="28"/>
        </w:rPr>
        <w:t xml:space="preserve"> обучении в начальной школе </w:t>
      </w:r>
      <w:r w:rsidR="00084B77">
        <w:rPr>
          <w:color w:val="000000"/>
          <w:sz w:val="28"/>
          <w:szCs w:val="28"/>
        </w:rPr>
        <w:t>применяем,</w:t>
      </w:r>
      <w:r w:rsidR="00F61AB2">
        <w:rPr>
          <w:color w:val="000000"/>
          <w:sz w:val="28"/>
          <w:szCs w:val="28"/>
        </w:rPr>
        <w:t xml:space="preserve"> наиболее широко.</w:t>
      </w:r>
      <w:r w:rsidRPr="00B041F5">
        <w:rPr>
          <w:color w:val="000000"/>
          <w:sz w:val="28"/>
          <w:szCs w:val="28"/>
        </w:rPr>
        <w:t xml:space="preserve"> В игре особенно проявляются способности ребенка. Это универсальное средство, по</w:t>
      </w:r>
      <w:r w:rsidR="00F61AB2">
        <w:rPr>
          <w:color w:val="000000"/>
          <w:sz w:val="28"/>
          <w:szCs w:val="28"/>
        </w:rPr>
        <w:t>могающее, в частности, и учителям</w:t>
      </w:r>
      <w:r w:rsidRPr="00B041F5">
        <w:rPr>
          <w:color w:val="000000"/>
          <w:sz w:val="28"/>
          <w:szCs w:val="28"/>
        </w:rPr>
        <w:t xml:space="preserve"> </w:t>
      </w:r>
      <w:r w:rsidR="00A1250C">
        <w:rPr>
          <w:color w:val="000000"/>
          <w:sz w:val="28"/>
          <w:szCs w:val="28"/>
        </w:rPr>
        <w:t>начальных классов</w:t>
      </w:r>
      <w:r w:rsidRPr="00B041F5">
        <w:rPr>
          <w:color w:val="000000"/>
          <w:sz w:val="28"/>
          <w:szCs w:val="28"/>
        </w:rPr>
        <w:t xml:space="preserve"> превратить достаточно сложный процесс обучения в увлекательное и любимое учащимися занятие. Этот метод наиболее любим учителями нашего объединения </w:t>
      </w:r>
    </w:p>
    <w:p w:rsidR="000A5F9D" w:rsidRPr="00B041F5" w:rsidRDefault="000A5F9D" w:rsidP="0066580D">
      <w:pPr>
        <w:pStyle w:val="a3"/>
        <w:spacing w:before="120" w:beforeAutospacing="0" w:after="120" w:afterAutospacing="0"/>
        <w:ind w:left="57" w:firstLine="525"/>
        <w:jc w:val="both"/>
        <w:rPr>
          <w:color w:val="000000"/>
          <w:sz w:val="28"/>
          <w:szCs w:val="28"/>
        </w:rPr>
      </w:pPr>
      <w:r w:rsidRPr="00B041F5">
        <w:rPr>
          <w:rStyle w:val="a5"/>
          <w:b/>
          <w:bCs/>
          <w:color w:val="000000"/>
          <w:sz w:val="28"/>
          <w:szCs w:val="28"/>
        </w:rPr>
        <w:t>Технология интегрированного обучения</w:t>
      </w:r>
      <w:r w:rsidRPr="00B041F5">
        <w:rPr>
          <w:color w:val="000000"/>
          <w:sz w:val="28"/>
          <w:szCs w:val="28"/>
        </w:rPr>
        <w:t> – одна из наиболее во</w:t>
      </w:r>
      <w:r w:rsidR="00F61AB2">
        <w:rPr>
          <w:color w:val="000000"/>
          <w:sz w:val="28"/>
          <w:szCs w:val="28"/>
        </w:rPr>
        <w:t xml:space="preserve">стребованных технологий </w:t>
      </w:r>
      <w:proofErr w:type="gramStart"/>
      <w:r w:rsidR="00F61AB2">
        <w:rPr>
          <w:color w:val="000000"/>
          <w:sz w:val="28"/>
          <w:szCs w:val="28"/>
        </w:rPr>
        <w:t>в</w:t>
      </w:r>
      <w:proofErr w:type="gramEnd"/>
      <w:r w:rsidR="00F61AB2">
        <w:rPr>
          <w:color w:val="000000"/>
          <w:sz w:val="28"/>
          <w:szCs w:val="28"/>
        </w:rPr>
        <w:t xml:space="preserve"> </w:t>
      </w:r>
      <w:r w:rsidRPr="00B041F5">
        <w:rPr>
          <w:color w:val="000000"/>
          <w:sz w:val="28"/>
          <w:szCs w:val="28"/>
        </w:rPr>
        <w:t xml:space="preserve"> </w:t>
      </w:r>
      <w:proofErr w:type="gramStart"/>
      <w:r w:rsidRPr="00B041F5">
        <w:rPr>
          <w:color w:val="000000"/>
          <w:sz w:val="28"/>
          <w:szCs w:val="28"/>
        </w:rPr>
        <w:t>требований</w:t>
      </w:r>
      <w:proofErr w:type="gramEnd"/>
      <w:r w:rsidRPr="00B041F5">
        <w:rPr>
          <w:color w:val="000000"/>
          <w:sz w:val="28"/>
          <w:szCs w:val="28"/>
        </w:rPr>
        <w:t xml:space="preserve"> ФГОС.. Потребность в возникновении интегрированных уроков объясняется целым рядом причин. Мир, окружающий детей, познаётся ими во всём многообразии и единстве, а зачастую предметы школьного цикла, направленные на изучение отдельных явлений, дробят его на разрозненные фрагменты. Интегрированные уроки, как и выполнение интегрированных (</w:t>
      </w:r>
      <w:proofErr w:type="spellStart"/>
      <w:r w:rsidRPr="00B041F5">
        <w:rPr>
          <w:color w:val="000000"/>
          <w:sz w:val="28"/>
          <w:szCs w:val="28"/>
        </w:rPr>
        <w:t>межпредметных</w:t>
      </w:r>
      <w:proofErr w:type="spellEnd"/>
      <w:r w:rsidRPr="00B041F5">
        <w:rPr>
          <w:color w:val="000000"/>
          <w:sz w:val="28"/>
          <w:szCs w:val="28"/>
        </w:rPr>
        <w:t>) социальных или научно-исследовательских проектов, развивают потенциал самих учащихся, побуждают к активному познанию окружающей действительности, к осмыслению и нахождению причинно-следственных связей, к развитию логики, мышления, коммуникативных способностей. Форма проведения интегрированных уроков нестандартна, интересна. Использование различных видов работы в течение урока поддерживает внимание учеников на высоком уровне, что позволяет говорить о достаточной эффективности уроков. Интегрированные уроки раскрывают значительные педагогические возможности.</w:t>
      </w:r>
      <w:r w:rsidR="00A1250C">
        <w:rPr>
          <w:color w:val="000000"/>
          <w:sz w:val="28"/>
          <w:szCs w:val="28"/>
        </w:rPr>
        <w:t xml:space="preserve"> </w:t>
      </w:r>
      <w:r w:rsidRPr="00B041F5">
        <w:rPr>
          <w:color w:val="000000"/>
          <w:sz w:val="28"/>
          <w:szCs w:val="28"/>
        </w:rPr>
        <w:t xml:space="preserve">Подготовка и проведение интегрированных уроков предлагает и самому учителю возможность самореализации, самовыражения, творчества, способствует раскрытию способностей не только обучающихся, но и педагога. Конечно, это наиболее трудно реализуемая на практике технология. Так, во внеурочной деятельности мы делаем лишь первые шаги на этом пути, выполняя </w:t>
      </w:r>
      <w:proofErr w:type="spellStart"/>
      <w:r w:rsidRPr="00B041F5">
        <w:rPr>
          <w:color w:val="000000"/>
          <w:sz w:val="28"/>
          <w:szCs w:val="28"/>
        </w:rPr>
        <w:t>межпредметные</w:t>
      </w:r>
      <w:proofErr w:type="spellEnd"/>
      <w:r w:rsidRPr="00B041F5">
        <w:rPr>
          <w:color w:val="000000"/>
          <w:sz w:val="28"/>
          <w:szCs w:val="28"/>
        </w:rPr>
        <w:t xml:space="preserve"> социальные проекты</w:t>
      </w:r>
    </w:p>
    <w:p w:rsidR="000A5F9D" w:rsidRDefault="000A5F9D" w:rsidP="0066580D">
      <w:pPr>
        <w:pStyle w:val="a3"/>
        <w:spacing w:before="120" w:beforeAutospacing="0" w:after="120" w:afterAutospacing="0"/>
        <w:ind w:left="57" w:firstLine="525"/>
        <w:jc w:val="both"/>
        <w:rPr>
          <w:color w:val="000000"/>
          <w:sz w:val="28"/>
          <w:szCs w:val="28"/>
        </w:rPr>
      </w:pPr>
      <w:r w:rsidRPr="00B041F5">
        <w:rPr>
          <w:color w:val="000000"/>
          <w:sz w:val="28"/>
          <w:szCs w:val="28"/>
        </w:rPr>
        <w:t>Говоря о современном образовании, нельзя не упомянуть </w:t>
      </w:r>
      <w:r w:rsidRPr="00B041F5">
        <w:rPr>
          <w:rStyle w:val="a4"/>
          <w:color w:val="000000"/>
          <w:sz w:val="28"/>
          <w:szCs w:val="28"/>
        </w:rPr>
        <w:t>информационно-коммуникационные технологии</w:t>
      </w:r>
      <w:r w:rsidRPr="00B041F5">
        <w:rPr>
          <w:color w:val="000000"/>
          <w:sz w:val="28"/>
          <w:szCs w:val="28"/>
        </w:rPr>
        <w:t> и в частности возможности применения </w:t>
      </w:r>
      <w:r w:rsidRPr="00B041F5">
        <w:rPr>
          <w:rStyle w:val="a4"/>
          <w:color w:val="000000"/>
          <w:sz w:val="28"/>
          <w:szCs w:val="28"/>
        </w:rPr>
        <w:t>дистанционного обучения</w:t>
      </w:r>
      <w:r w:rsidRPr="00B041F5">
        <w:rPr>
          <w:color w:val="000000"/>
          <w:sz w:val="28"/>
          <w:szCs w:val="28"/>
        </w:rPr>
        <w:t xml:space="preserve">. Возможность использовать на уроке современное техническое оборудование (интерактивную доску, компьютеры с доступом в Интернет, и многое другое) не только оптимизирует процесс обучения, но и делает его привлекательнее </w:t>
      </w:r>
      <w:proofErr w:type="gramStart"/>
      <w:r w:rsidRPr="00B041F5">
        <w:rPr>
          <w:color w:val="000000"/>
          <w:sz w:val="28"/>
          <w:szCs w:val="28"/>
        </w:rPr>
        <w:t>для</w:t>
      </w:r>
      <w:proofErr w:type="gramEnd"/>
      <w:r w:rsidRPr="00B041F5">
        <w:rPr>
          <w:color w:val="000000"/>
          <w:sz w:val="28"/>
          <w:szCs w:val="28"/>
        </w:rPr>
        <w:t xml:space="preserve"> современного обучающегося. Одной из главных возможностей дистанционного обучения является пересылка учащимся образовательных </w:t>
      </w:r>
      <w:proofErr w:type="spellStart"/>
      <w:r w:rsidRPr="00B041F5">
        <w:rPr>
          <w:color w:val="000000"/>
          <w:sz w:val="28"/>
          <w:szCs w:val="28"/>
        </w:rPr>
        <w:t>контентов</w:t>
      </w:r>
      <w:proofErr w:type="spellEnd"/>
      <w:r w:rsidRPr="00B041F5">
        <w:rPr>
          <w:color w:val="000000"/>
          <w:sz w:val="28"/>
          <w:szCs w:val="28"/>
        </w:rPr>
        <w:t xml:space="preserve"> (например, с помощью школьной образовательной сети </w:t>
      </w:r>
      <w:proofErr w:type="spellStart"/>
      <w:r w:rsidRPr="00B041F5">
        <w:rPr>
          <w:color w:val="000000"/>
          <w:sz w:val="28"/>
          <w:szCs w:val="28"/>
        </w:rPr>
        <w:t>Дневник</w:t>
      </w:r>
      <w:proofErr w:type="gramStart"/>
      <w:r w:rsidRPr="00B041F5">
        <w:rPr>
          <w:color w:val="000000"/>
          <w:sz w:val="28"/>
          <w:szCs w:val="28"/>
        </w:rPr>
        <w:t>.р</w:t>
      </w:r>
      <w:proofErr w:type="gramEnd"/>
      <w:r w:rsidRPr="00B041F5">
        <w:rPr>
          <w:color w:val="000000"/>
          <w:sz w:val="28"/>
          <w:szCs w:val="28"/>
        </w:rPr>
        <w:t>у</w:t>
      </w:r>
      <w:proofErr w:type="spellEnd"/>
      <w:r w:rsidRPr="00B041F5">
        <w:rPr>
          <w:color w:val="000000"/>
          <w:sz w:val="28"/>
          <w:szCs w:val="28"/>
        </w:rPr>
        <w:t>). Учащиеся, которые по каким-либо причинам временно не посещают занятия, могут быть полностью информированы о том, что изучают в данное время их одноклассники, что им задается в качестве домашнего задания, могут задать вопросы учителю, что по</w:t>
      </w:r>
      <w:r w:rsidR="00F61AB2">
        <w:rPr>
          <w:color w:val="000000"/>
          <w:sz w:val="28"/>
          <w:szCs w:val="28"/>
        </w:rPr>
        <w:t>могает им не «отстать».  И</w:t>
      </w:r>
      <w:r w:rsidRPr="00B041F5">
        <w:rPr>
          <w:color w:val="000000"/>
          <w:sz w:val="28"/>
          <w:szCs w:val="28"/>
        </w:rPr>
        <w:t xml:space="preserve">мея в доступе материал, необходимый для усвоения, обучающийся может заниматься в удобное для себя время, в удобном месте и в удобном темпе. Очень удобным является также самостоятельная работа учащихся к восприятию нового материала или работа по закреплению изученного с использованием образовательных </w:t>
      </w:r>
      <w:r w:rsidR="0066580D" w:rsidRPr="00B041F5">
        <w:rPr>
          <w:color w:val="000000"/>
          <w:sz w:val="28"/>
          <w:szCs w:val="28"/>
        </w:rPr>
        <w:t xml:space="preserve">Интернет </w:t>
      </w:r>
      <w:r w:rsidRPr="00B041F5">
        <w:rPr>
          <w:color w:val="000000"/>
          <w:sz w:val="28"/>
          <w:szCs w:val="28"/>
        </w:rPr>
        <w:lastRenderedPageBreak/>
        <w:t>ресурсов</w:t>
      </w:r>
      <w:proofErr w:type="gramStart"/>
      <w:r w:rsidRPr="00B041F5">
        <w:rPr>
          <w:color w:val="000000"/>
          <w:sz w:val="28"/>
          <w:szCs w:val="28"/>
        </w:rPr>
        <w:t xml:space="preserve"> .</w:t>
      </w:r>
      <w:proofErr w:type="gramEnd"/>
      <w:r w:rsidRPr="00B041F5">
        <w:rPr>
          <w:color w:val="000000"/>
          <w:sz w:val="28"/>
          <w:szCs w:val="28"/>
        </w:rPr>
        <w:t xml:space="preserve"> У учителей </w:t>
      </w:r>
      <w:r w:rsidR="000B2D77" w:rsidRPr="00B041F5">
        <w:rPr>
          <w:color w:val="000000"/>
          <w:sz w:val="28"/>
          <w:szCs w:val="28"/>
        </w:rPr>
        <w:t>начальных классов</w:t>
      </w:r>
      <w:r w:rsidRPr="00B041F5">
        <w:rPr>
          <w:color w:val="000000"/>
          <w:sz w:val="28"/>
          <w:szCs w:val="28"/>
        </w:rPr>
        <w:t xml:space="preserve"> таких ресурсов великое множество. Вы просто находите нужный вам материал, даете ссылку учащимся, и каждый из них готовится в соответствии со своим уровнем под</w:t>
      </w:r>
      <w:r w:rsidR="00F61AB2">
        <w:rPr>
          <w:color w:val="000000"/>
          <w:sz w:val="28"/>
          <w:szCs w:val="28"/>
        </w:rPr>
        <w:t xml:space="preserve">готовленности, в свое свободное </w:t>
      </w:r>
      <w:r w:rsidRPr="00B041F5">
        <w:rPr>
          <w:color w:val="000000"/>
          <w:sz w:val="28"/>
          <w:szCs w:val="28"/>
        </w:rPr>
        <w:t>время, в наиболее комфортных для себя условиях. И, конечно же, трудно обойтись без дистанционных технологий в работе с одаренным</w:t>
      </w:r>
      <w:r w:rsidR="0066580D">
        <w:rPr>
          <w:color w:val="000000"/>
          <w:sz w:val="28"/>
          <w:szCs w:val="28"/>
        </w:rPr>
        <w:t xml:space="preserve">и детьми, при подготовке </w:t>
      </w:r>
      <w:r w:rsidRPr="00B041F5">
        <w:rPr>
          <w:color w:val="000000"/>
          <w:sz w:val="28"/>
          <w:szCs w:val="28"/>
        </w:rPr>
        <w:t xml:space="preserve"> к  олимпиадам активно используются возможности электронной переписки, общение в Чате</w:t>
      </w:r>
      <w:r w:rsidR="00F61AB2">
        <w:rPr>
          <w:color w:val="000000"/>
          <w:sz w:val="28"/>
          <w:szCs w:val="28"/>
        </w:rPr>
        <w:t>.</w:t>
      </w:r>
      <w:r w:rsidRPr="00B041F5">
        <w:rPr>
          <w:color w:val="000000"/>
          <w:sz w:val="28"/>
          <w:szCs w:val="28"/>
        </w:rPr>
        <w:t xml:space="preserve"> Безусловно, работа в новом формате тр</w:t>
      </w:r>
      <w:r w:rsidR="00F61AB2">
        <w:rPr>
          <w:color w:val="000000"/>
          <w:sz w:val="28"/>
          <w:szCs w:val="28"/>
        </w:rPr>
        <w:t>ебует больших  усилий</w:t>
      </w:r>
      <w:r w:rsidRPr="00B041F5">
        <w:rPr>
          <w:color w:val="000000"/>
          <w:sz w:val="28"/>
          <w:szCs w:val="28"/>
        </w:rPr>
        <w:t>. Новый государственный образовательный стандарт предъявляет к личности педагога и его деятельности новые высокие требования. Но работа в соответствии с требованиями ФГОС предлагает нам и новые возможности, поз</w:t>
      </w:r>
      <w:r w:rsidR="00F61AB2">
        <w:rPr>
          <w:color w:val="000000"/>
          <w:sz w:val="28"/>
          <w:szCs w:val="28"/>
        </w:rPr>
        <w:t xml:space="preserve">воляя вместо выполнения </w:t>
      </w:r>
      <w:r w:rsidRPr="00B041F5">
        <w:rPr>
          <w:color w:val="000000"/>
          <w:sz w:val="28"/>
          <w:szCs w:val="28"/>
        </w:rPr>
        <w:t xml:space="preserve"> работы по передаче знаний подрастающему поколению, расти и развиваться вместе со своими учащимися.</w:t>
      </w:r>
    </w:p>
    <w:p w:rsidR="00F61AB2" w:rsidRPr="00084B77" w:rsidRDefault="00F61AB2" w:rsidP="0066580D">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084B77">
        <w:rPr>
          <w:rFonts w:ascii="Times New Roman" w:eastAsia="Times New Roman" w:hAnsi="Times New Roman" w:cs="Times New Roman"/>
          <w:color w:val="333333"/>
          <w:sz w:val="28"/>
          <w:szCs w:val="28"/>
          <w:lang w:eastAsia="ru-RU"/>
        </w:rPr>
        <w:t>В заключение хотелось бы отметить, что работа педагога с одаренными детьми — это сложный и никогда не прекращающийся процесс. Он требует от учителя личностного роста, хороших, постоянно обновляемых знаний в области психологии одаренных детей и их обучения, а также тесного сотрудничества с психологами, другими учителями и обязательно с родителями, необходим постоянный рост мастерства педагогической гибкости, умения отказаться оттого, что еще сегодня казалось творческой находкой и сильной стороной. Об этом очень точно высказался Сократ: «Учитель, подготовь себе ученика, у которого сам сможешь учиться».</w:t>
      </w:r>
    </w:p>
    <w:p w:rsidR="00F61AB2" w:rsidRPr="00084B77" w:rsidRDefault="00F61AB2" w:rsidP="0066580D">
      <w:pPr>
        <w:pStyle w:val="1"/>
        <w:spacing w:before="0" w:line="360" w:lineRule="atLeast"/>
        <w:jc w:val="both"/>
        <w:rPr>
          <w:rFonts w:ascii="Times New Roman" w:hAnsi="Times New Roman" w:cs="Times New Roman"/>
          <w:color w:val="F03E00"/>
        </w:rPr>
      </w:pPr>
    </w:p>
    <w:p w:rsidR="00F61AB2" w:rsidRPr="00084B77" w:rsidRDefault="00F61AB2" w:rsidP="0066580D">
      <w:pPr>
        <w:pStyle w:val="1"/>
        <w:spacing w:before="0" w:line="360" w:lineRule="atLeast"/>
        <w:jc w:val="both"/>
        <w:rPr>
          <w:rFonts w:ascii="Times New Roman" w:hAnsi="Times New Roman" w:cs="Times New Roman"/>
          <w:color w:val="F03E00"/>
        </w:rPr>
      </w:pPr>
    </w:p>
    <w:p w:rsidR="00F61AB2" w:rsidRPr="00084B77" w:rsidRDefault="00F61AB2" w:rsidP="0066580D">
      <w:pPr>
        <w:pStyle w:val="1"/>
        <w:spacing w:before="0" w:line="360" w:lineRule="atLeast"/>
        <w:jc w:val="both"/>
        <w:rPr>
          <w:rFonts w:ascii="Times New Roman" w:hAnsi="Times New Roman" w:cs="Times New Roman"/>
          <w:color w:val="F03E00"/>
        </w:rPr>
      </w:pPr>
    </w:p>
    <w:p w:rsidR="00F61AB2" w:rsidRPr="00B041F5" w:rsidRDefault="00F61AB2" w:rsidP="0066580D">
      <w:pPr>
        <w:pStyle w:val="a3"/>
        <w:spacing w:before="120" w:beforeAutospacing="0" w:after="120" w:afterAutospacing="0"/>
        <w:ind w:left="57" w:firstLine="525"/>
        <w:jc w:val="both"/>
        <w:rPr>
          <w:color w:val="000000"/>
          <w:sz w:val="28"/>
          <w:szCs w:val="28"/>
        </w:rPr>
      </w:pPr>
    </w:p>
    <w:p w:rsidR="000A5F9D" w:rsidRPr="00B041F5" w:rsidRDefault="000A5F9D" w:rsidP="0066580D">
      <w:pPr>
        <w:shd w:val="clear" w:color="auto" w:fill="FFFFFF"/>
        <w:spacing w:after="135" w:line="240" w:lineRule="auto"/>
        <w:jc w:val="both"/>
        <w:rPr>
          <w:rFonts w:ascii="Times New Roman" w:eastAsia="Times New Roman" w:hAnsi="Times New Roman" w:cs="Times New Roman"/>
          <w:color w:val="333333"/>
          <w:sz w:val="28"/>
          <w:szCs w:val="28"/>
          <w:lang w:eastAsia="ru-RU"/>
        </w:rPr>
      </w:pPr>
    </w:p>
    <w:sectPr w:rsidR="000A5F9D" w:rsidRPr="00B041F5" w:rsidSect="00C27B23">
      <w:pgSz w:w="11906" w:h="16838"/>
      <w:pgMar w:top="1134"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F0E32"/>
    <w:multiLevelType w:val="multilevel"/>
    <w:tmpl w:val="B290C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09643FE"/>
    <w:multiLevelType w:val="multilevel"/>
    <w:tmpl w:val="60CE3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664973"/>
    <w:multiLevelType w:val="multilevel"/>
    <w:tmpl w:val="765E9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F77D20"/>
    <w:multiLevelType w:val="multilevel"/>
    <w:tmpl w:val="F9889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3B7463"/>
    <w:multiLevelType w:val="multilevel"/>
    <w:tmpl w:val="7826A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762579"/>
    <w:multiLevelType w:val="multilevel"/>
    <w:tmpl w:val="AE48B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77F6E03"/>
    <w:multiLevelType w:val="multilevel"/>
    <w:tmpl w:val="6C383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939724B"/>
    <w:multiLevelType w:val="multilevel"/>
    <w:tmpl w:val="D1DA0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4"/>
  </w:num>
  <w:num w:numId="4">
    <w:abstractNumId w:val="1"/>
  </w:num>
  <w:num w:numId="5">
    <w:abstractNumId w:val="6"/>
  </w:num>
  <w:num w:numId="6">
    <w:abstractNumId w:val="7"/>
  </w:num>
  <w:num w:numId="7">
    <w:abstractNumId w:val="3"/>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B4F61"/>
    <w:rsid w:val="00084B77"/>
    <w:rsid w:val="000A5F9D"/>
    <w:rsid w:val="000B2D77"/>
    <w:rsid w:val="00171B2C"/>
    <w:rsid w:val="0030510F"/>
    <w:rsid w:val="00491C08"/>
    <w:rsid w:val="00596DBF"/>
    <w:rsid w:val="005C45CD"/>
    <w:rsid w:val="00646133"/>
    <w:rsid w:val="0066580D"/>
    <w:rsid w:val="007906EB"/>
    <w:rsid w:val="007F1AB7"/>
    <w:rsid w:val="008B4F61"/>
    <w:rsid w:val="00A0734E"/>
    <w:rsid w:val="00A1250C"/>
    <w:rsid w:val="00B041F5"/>
    <w:rsid w:val="00B84353"/>
    <w:rsid w:val="00C27B23"/>
    <w:rsid w:val="00D21E03"/>
    <w:rsid w:val="00D91C05"/>
    <w:rsid w:val="00DE0793"/>
    <w:rsid w:val="00F15959"/>
    <w:rsid w:val="00F61A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133"/>
  </w:style>
  <w:style w:type="paragraph" w:styleId="1">
    <w:name w:val="heading 1"/>
    <w:basedOn w:val="a"/>
    <w:next w:val="a"/>
    <w:link w:val="10"/>
    <w:uiPriority w:val="9"/>
    <w:qFormat/>
    <w:rsid w:val="000A5F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8B4F6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8B4F61"/>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B4F61"/>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8B4F61"/>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8B4F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B4F61"/>
    <w:rPr>
      <w:b/>
      <w:bCs/>
    </w:rPr>
  </w:style>
  <w:style w:type="character" w:styleId="a5">
    <w:name w:val="Emphasis"/>
    <w:basedOn w:val="a0"/>
    <w:uiPriority w:val="20"/>
    <w:qFormat/>
    <w:rsid w:val="008B4F61"/>
    <w:rPr>
      <w:i/>
      <w:iCs/>
    </w:rPr>
  </w:style>
  <w:style w:type="character" w:styleId="a6">
    <w:name w:val="Hyperlink"/>
    <w:basedOn w:val="a0"/>
    <w:uiPriority w:val="99"/>
    <w:semiHidden/>
    <w:unhideWhenUsed/>
    <w:rsid w:val="008B4F61"/>
    <w:rPr>
      <w:color w:val="0000FF"/>
      <w:u w:val="single"/>
    </w:rPr>
  </w:style>
  <w:style w:type="paragraph" w:customStyle="1" w:styleId="docdata">
    <w:name w:val="docdata"/>
    <w:aliases w:val="docy,v5,67746,bqiaagaaeyqcaaagiaiaaapj9qaabtobaqaaaaaaaaaaaaaaaaaaaaaaaaaaaaaaaaaaaaaaaaaaaaaaaaaaaaaaaaaaaaaaaaaaaaaaaaaaaaaaaaaaaaaaaaaaaaaaaaaaaaaaaaaaaaaaaaaaaaaaaaaaaaaaaaaaaaaaaaaaaaaaaaaaaaaaaaaaaaaaaaaaaaaaaaaaaaaaaaaaaaaaaaaaaaaaaaaaaaa"/>
    <w:basedOn w:val="a"/>
    <w:rsid w:val="008B4F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A5F9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794518409">
      <w:bodyDiv w:val="1"/>
      <w:marLeft w:val="0"/>
      <w:marRight w:val="0"/>
      <w:marTop w:val="0"/>
      <w:marBottom w:val="0"/>
      <w:divBdr>
        <w:top w:val="none" w:sz="0" w:space="0" w:color="auto"/>
        <w:left w:val="none" w:sz="0" w:space="0" w:color="auto"/>
        <w:bottom w:val="none" w:sz="0" w:space="0" w:color="auto"/>
        <w:right w:val="none" w:sz="0" w:space="0" w:color="auto"/>
      </w:divBdr>
      <w:divsChild>
        <w:div w:id="1215046326">
          <w:marLeft w:val="0"/>
          <w:marRight w:val="0"/>
          <w:marTop w:val="0"/>
          <w:marBottom w:val="0"/>
          <w:divBdr>
            <w:top w:val="none" w:sz="0" w:space="0" w:color="auto"/>
            <w:left w:val="none" w:sz="0" w:space="0" w:color="auto"/>
            <w:bottom w:val="none" w:sz="0" w:space="0" w:color="auto"/>
            <w:right w:val="none" w:sz="0" w:space="0" w:color="auto"/>
          </w:divBdr>
          <w:divsChild>
            <w:div w:id="112303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187994">
      <w:bodyDiv w:val="1"/>
      <w:marLeft w:val="0"/>
      <w:marRight w:val="0"/>
      <w:marTop w:val="0"/>
      <w:marBottom w:val="0"/>
      <w:divBdr>
        <w:top w:val="none" w:sz="0" w:space="0" w:color="auto"/>
        <w:left w:val="none" w:sz="0" w:space="0" w:color="auto"/>
        <w:bottom w:val="none" w:sz="0" w:space="0" w:color="auto"/>
        <w:right w:val="none" w:sz="0" w:space="0" w:color="auto"/>
      </w:divBdr>
      <w:divsChild>
        <w:div w:id="23424340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2071997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6F90C9-F52D-4F9D-9FB4-9E12826D8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Pages>
  <Words>1501</Words>
  <Characters>8561</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Personals</dc:creator>
  <cp:lastModifiedBy>Admin</cp:lastModifiedBy>
  <cp:revision>11</cp:revision>
  <cp:lastPrinted>2021-08-17T10:12:00Z</cp:lastPrinted>
  <dcterms:created xsi:type="dcterms:W3CDTF">2021-08-17T08:28:00Z</dcterms:created>
  <dcterms:modified xsi:type="dcterms:W3CDTF">2021-08-29T16:48:00Z</dcterms:modified>
</cp:coreProperties>
</file>