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AA" w:rsidRPr="000C1CAA" w:rsidRDefault="000C1CAA" w:rsidP="000C1CAA">
      <w:pPr>
        <w:pStyle w:val="Default"/>
      </w:pP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="00AE3C2B">
        <w:rPr>
          <w:bCs/>
          <w:sz w:val="28"/>
          <w:szCs w:val="28"/>
        </w:rPr>
        <w:t>10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="00AE3C2B" w:rsidRPr="00AE3C2B">
        <w:rPr>
          <w:bCs/>
          <w:sz w:val="28"/>
          <w:szCs w:val="28"/>
        </w:rPr>
        <w:t>Предписывающие знаки и знаки сервиса. Загадки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0C1CAA" w:rsidRPr="000C1CAA" w:rsidRDefault="00755456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="000C1CAA" w:rsidRPr="000C1CAA">
        <w:rPr>
          <w:b/>
          <w:bCs/>
          <w:sz w:val="28"/>
          <w:szCs w:val="28"/>
        </w:rPr>
        <w:t xml:space="preserve"> тип: </w:t>
      </w:r>
      <w:r w:rsidR="000C1CAA" w:rsidRPr="00750D99">
        <w:rPr>
          <w:rFonts w:eastAsia="Arial"/>
          <w:kern w:val="1"/>
          <w:sz w:val="28"/>
          <w:szCs w:val="28"/>
        </w:rPr>
        <w:t>Игровые дидактические ЭОР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0C1CAA" w:rsidRPr="000C1CAA" w:rsidRDefault="0063518D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="000C1CAA" w:rsidRPr="0063518D">
        <w:rPr>
          <w:sz w:val="28"/>
          <w:szCs w:val="28"/>
        </w:rPr>
        <w:t xml:space="preserve"> </w:t>
      </w:r>
    </w:p>
    <w:p w:rsidR="000C1CAA" w:rsidRPr="000C1CAA" w:rsidRDefault="000C1CAA" w:rsidP="000C1CAA">
      <w:pPr>
        <w:pStyle w:val="Default"/>
      </w:pPr>
    </w:p>
    <w:p w:rsidR="000C1CAA" w:rsidRDefault="000C1CAA" w:rsidP="000C1C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5"/>
        <w:tblW w:w="0" w:type="auto"/>
        <w:tblLook w:val="04A0"/>
      </w:tblPr>
      <w:tblGrid>
        <w:gridCol w:w="2292"/>
        <w:gridCol w:w="7279"/>
      </w:tblGrid>
      <w:tr w:rsidR="000C1CAA" w:rsidTr="000C1CAA"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AE3C2B" w:rsidRPr="002A6B1D" w:rsidRDefault="00AE3C2B" w:rsidP="00AE3C2B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Закрепление знаний о знаках дорожного движения</w:t>
            </w:r>
          </w:p>
          <w:p w:rsidR="00AE3C2B" w:rsidRPr="002A6B1D" w:rsidRDefault="00AE3C2B" w:rsidP="00AE3C2B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навыков узнавания предписывающих знаков и знаков сервиса среди прочих дорожных  знаков</w:t>
            </w:r>
          </w:p>
          <w:p w:rsidR="00AE3C2B" w:rsidRPr="002A6B1D" w:rsidRDefault="00AE3C2B" w:rsidP="00AE3C2B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основ безопасного поведения</w:t>
            </w:r>
          </w:p>
          <w:p w:rsidR="00AE3C2B" w:rsidRPr="002A6B1D" w:rsidRDefault="00AE3C2B" w:rsidP="00AE3C2B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Формирование представлений о речевом творчестве</w:t>
            </w:r>
          </w:p>
          <w:p w:rsidR="00E37BA4" w:rsidRPr="00E37BA4" w:rsidRDefault="00AE3C2B" w:rsidP="00AE3C2B">
            <w:pPr>
              <w:pStyle w:val="a6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A6B1D">
              <w:rPr>
                <w:rFonts w:eastAsia="Arial"/>
                <w:kern w:val="1"/>
                <w:sz w:val="28"/>
                <w:szCs w:val="28"/>
              </w:rPr>
              <w:t>Развитие памяти и внимания</w:t>
            </w:r>
          </w:p>
        </w:tc>
      </w:tr>
      <w:tr w:rsidR="000C1CAA" w:rsidTr="000C1CAA">
        <w:trPr>
          <w:trHeight w:val="1365"/>
        </w:trPr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ЭОР </w:t>
            </w:r>
            <w:proofErr w:type="gramStart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предназначен</w:t>
            </w:r>
            <w:proofErr w:type="gramEnd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для 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познавательно-игровой деятел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ь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ности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дошкольников в помещениях, оснащенных инт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рактивной доской.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помощью ресурса педагог может организовать фро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тальную работу с группой дет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ей на этапе закрепления знаний в игровой форме.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Работать с содержанием ЭОР можно следующим образом: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воспитанники выходят к интерактивной доске (по жел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нию или в порядке очереди) и выполняют игровые задания (педагог присматри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вает за детьми, помогает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);</w:t>
            </w:r>
          </w:p>
          <w:p w:rsid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педагог 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сам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управляет содержанием ЭОР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, дети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мест отвечают на поставленные вопросы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 затем – идет проверка ответов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(демонстрация на экране доски)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</w:t>
            </w:r>
          </w:p>
          <w:p w:rsid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Методика проведения занятия с использованием ЭОР и интерактивной доски должна быть идентична методике проведения традиционных занятий по основным видам детской деятельности. Непосредственно работе на доске должен предшествовать </w:t>
            </w:r>
            <w:r w:rsidRPr="00966438">
              <w:rPr>
                <w:bCs/>
                <w:sz w:val="28"/>
                <w:szCs w:val="28"/>
              </w:rPr>
              <w:t>подготовительный этап</w:t>
            </w:r>
            <w:r>
              <w:rPr>
                <w:sz w:val="28"/>
                <w:szCs w:val="28"/>
              </w:rPr>
              <w:t>, в ходе которого создается необходимый эмоциональный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строй, дети вовлекаются в игровую ситуацию вокруг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чаемой темы и предстоящей деятельности. </w:t>
            </w:r>
          </w:p>
          <w:p w:rsidR="00966438" w:rsidRDefault="00966438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работе с </w:t>
            </w:r>
            <w:r w:rsidR="00AC7583">
              <w:rPr>
                <w:sz w:val="28"/>
                <w:szCs w:val="28"/>
              </w:rPr>
              <w:t>ресурсом</w:t>
            </w:r>
            <w:r>
              <w:rPr>
                <w:sz w:val="28"/>
                <w:szCs w:val="28"/>
              </w:rPr>
              <w:t xml:space="preserve"> дети могут свободно располагаться вокруг интерактивной доски. Они могут стоять, либо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деть на стульчиках или ковре. После выполнения заданий рекомен</w:t>
            </w:r>
            <w:r w:rsidR="00E37BA4">
              <w:rPr>
                <w:sz w:val="28"/>
                <w:szCs w:val="28"/>
              </w:rPr>
              <w:t>дуется провести физкультминутку.</w:t>
            </w:r>
          </w:p>
          <w:p w:rsidR="0023661F" w:rsidRP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Кроме того, с помощью ЭОР можно организовать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индивидуальную познавательную деятельность детей в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компьютерном зале (классе): каждый ребенок самосто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тельно работает с ресурсом за компьютером;</w:t>
            </w:r>
          </w:p>
          <w:p w:rsidR="00966438" w:rsidRDefault="0023661F" w:rsidP="00966438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– индивидуальные занятия специалиста с ребенком (с и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пользованием интерактивной доски или компьютера): 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держание ЭОР обеспечит решение педагогических задач, актуальных для конкретного воспитанника (диагностика сформированности знаний и умений, коррекция, сопров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ждение индивидуального развития).</w:t>
            </w:r>
          </w:p>
          <w:p w:rsidR="000C1CAA" w:rsidRPr="00966438" w:rsidRDefault="00966438" w:rsidP="0023661F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 xml:space="preserve">При работе детей за компьютерами, время взаимодействия с ресурсом не должно превышать </w:t>
            </w:r>
            <w:r>
              <w:rPr>
                <w:sz w:val="28"/>
                <w:szCs w:val="28"/>
              </w:rPr>
              <w:t>10 минут. После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нения работы необходимо провести зарядку для глаз. </w:t>
            </w:r>
          </w:p>
        </w:tc>
      </w:tr>
      <w:tr w:rsidR="000C1CAA" w:rsidTr="000C1CAA">
        <w:trPr>
          <w:trHeight w:val="135"/>
        </w:trPr>
        <w:tc>
          <w:tcPr>
            <w:tcW w:w="2292" w:type="dxa"/>
          </w:tcPr>
          <w:p w:rsidR="000C1CAA" w:rsidRDefault="000C1CAA" w:rsidP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представляет собой дидактическую игру с автомат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ческой проверкой результатов, в которой детям предлаг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ются загадки о </w:t>
            </w:r>
            <w:r w:rsidR="00AE3C2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AE3C2B" w:rsidRPr="00AE3C2B">
              <w:rPr>
                <w:rFonts w:ascii="Times New Roman" w:hAnsi="Times New Roman" w:cs="Times New Roman"/>
                <w:bCs/>
                <w:sz w:val="28"/>
                <w:szCs w:val="28"/>
              </w:rPr>
              <w:t>редписывающи</w:t>
            </w:r>
            <w:r w:rsidR="00AE3C2B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AE3C2B" w:rsidRPr="00AE3C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знак</w:t>
            </w:r>
            <w:r w:rsidR="00AE3C2B">
              <w:rPr>
                <w:rFonts w:ascii="Times New Roman" w:hAnsi="Times New Roman" w:cs="Times New Roman"/>
                <w:bCs/>
                <w:sz w:val="28"/>
                <w:szCs w:val="28"/>
              </w:rPr>
              <w:t>ах</w:t>
            </w:r>
            <w:r w:rsidR="00AE3C2B" w:rsidRPr="00AE3C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знак</w:t>
            </w:r>
            <w:r w:rsidR="00AE3C2B">
              <w:rPr>
                <w:rFonts w:ascii="Times New Roman" w:hAnsi="Times New Roman" w:cs="Times New Roman"/>
                <w:bCs/>
                <w:sz w:val="28"/>
                <w:szCs w:val="28"/>
              </w:rPr>
              <w:t>ах</w:t>
            </w:r>
            <w:r w:rsidR="00AE3C2B" w:rsidRPr="00AE3C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сервиса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В </w:t>
            </w:r>
            <w:proofErr w:type="gramStart"/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содержании</w:t>
            </w:r>
            <w:proofErr w:type="gramEnd"/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– пять загадок. На экране дети будут видеть текст каждой отдельной загадки и четыре варианта ответа. Текст загадки озвучен диктором. С помощью специальной кнопки с изображением нотки можно неоднократно во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производить звук.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Задача детей прослушать загадку и выбрать отгадку. Если ответ будет правильный, на экране появится улыбающи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й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ся светофор с горящей зеленой секцией, если неправил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ь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ный – грустный светофор с горящей красной секцией. Кроме того, в ресурсе предусмотрены звуковые сигналы (грустный и веселый), которые передают эмоции светоф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ра. Наличие такой обратной связи поможет детям орие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тироваться в своих действиях, оценивать свою успе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ш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ность. Когда все загадки будут решены, на экране появи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ся информационное окно со статистикой (количеством правильных и неправильных ответов).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Переход от одной загадки к другой осуществляется с п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мощью кнопки с изображением стрелки. Пользователь не может перейти к следующему заданию, пока не будет в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полнено предыдущее. </w:t>
            </w:r>
          </w:p>
          <w:p w:rsidR="000C1CAA" w:rsidRDefault="00966438" w:rsidP="0096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 любой момент выполнения задания можно обратиться к инструкции (кнопка со знаком вопроса). В любой момент можно закончить работу с ресурсом, для этого нужно пр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сто 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>закрыть окно браузера. Чтобы начать задание с самого начала</w:t>
            </w:r>
            <w:r w:rsidR="00CA17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 xml:space="preserve"> нужно щелкнуть кнопку с изображением домика.</w:t>
            </w:r>
          </w:p>
          <w:p w:rsidR="00103C47" w:rsidRPr="00D90B25" w:rsidRDefault="00552712" w:rsidP="00E93DC9">
            <w:pPr>
              <w:pStyle w:val="Default"/>
              <w:jc w:val="both"/>
              <w:rPr>
                <w:sz w:val="28"/>
                <w:szCs w:val="28"/>
              </w:rPr>
            </w:pPr>
            <w:r w:rsidRPr="00D90B25">
              <w:rPr>
                <w:sz w:val="28"/>
                <w:szCs w:val="28"/>
              </w:rPr>
              <w:t>В ЭОР использованы загадки из книги Занимательно о правилах дорожного движения: Загадки – Казань: ГУ «НЦБЖД», 2012. – 20 с.</w:t>
            </w:r>
          </w:p>
        </w:tc>
      </w:tr>
    </w:tbl>
    <w:p w:rsidR="000C1CAA" w:rsidRPr="000C1CAA" w:rsidRDefault="000C1CAA" w:rsidP="00E37BA4">
      <w:pPr>
        <w:tabs>
          <w:tab w:val="left" w:pos="930"/>
        </w:tabs>
        <w:rPr>
          <w:rFonts w:ascii="Times New Roman" w:hAnsi="Times New Roman" w:cs="Times New Roman"/>
        </w:rPr>
      </w:pPr>
    </w:p>
    <w:sectPr w:rsidR="000C1CAA" w:rsidRPr="000C1CAA" w:rsidSect="00A2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8AB"/>
    <w:multiLevelType w:val="hybridMultilevel"/>
    <w:tmpl w:val="76D43BB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928"/>
    <w:multiLevelType w:val="multilevel"/>
    <w:tmpl w:val="2B84AD1E"/>
    <w:numStyleLink w:val="a"/>
  </w:abstractNum>
  <w:abstractNum w:abstractNumId="3">
    <w:nsid w:val="568D3A08"/>
    <w:multiLevelType w:val="multilevel"/>
    <w:tmpl w:val="2B84AD1E"/>
    <w:styleLink w:val="a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1CAA"/>
    <w:rsid w:val="00016605"/>
    <w:rsid w:val="00057507"/>
    <w:rsid w:val="000C1CAA"/>
    <w:rsid w:val="000E2DFE"/>
    <w:rsid w:val="00103C47"/>
    <w:rsid w:val="001C0D29"/>
    <w:rsid w:val="0023661F"/>
    <w:rsid w:val="004A1DE1"/>
    <w:rsid w:val="004D188E"/>
    <w:rsid w:val="00552712"/>
    <w:rsid w:val="0063518D"/>
    <w:rsid w:val="00755456"/>
    <w:rsid w:val="008304B8"/>
    <w:rsid w:val="00966438"/>
    <w:rsid w:val="009D6D0F"/>
    <w:rsid w:val="00A05520"/>
    <w:rsid w:val="00A2458A"/>
    <w:rsid w:val="00AC7583"/>
    <w:rsid w:val="00AE3C2B"/>
    <w:rsid w:val="00B44392"/>
    <w:rsid w:val="00B82F86"/>
    <w:rsid w:val="00BA3DB8"/>
    <w:rsid w:val="00CA1754"/>
    <w:rsid w:val="00D81817"/>
    <w:rsid w:val="00D90B25"/>
    <w:rsid w:val="00E37BA4"/>
    <w:rsid w:val="00E87CB4"/>
    <w:rsid w:val="00E93DC9"/>
    <w:rsid w:val="00EC0781"/>
    <w:rsid w:val="00F049C0"/>
    <w:rsid w:val="00FE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458A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0C1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3"/>
    <w:uiPriority w:val="59"/>
    <w:rsid w:val="000C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A_маркированный_список,List Paragraph"/>
    <w:basedOn w:val="a1"/>
    <w:link w:val="a7"/>
    <w:uiPriority w:val="34"/>
    <w:qFormat/>
    <w:rsid w:val="000C1CA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1"/>
    <w:link w:val="1"/>
    <w:uiPriority w:val="99"/>
    <w:rsid w:val="002366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semiHidden/>
    <w:rsid w:val="0023661F"/>
  </w:style>
  <w:style w:type="character" w:customStyle="1" w:styleId="1">
    <w:name w:val="Верхний колонтитул Знак1"/>
    <w:basedOn w:val="a2"/>
    <w:link w:val="a8"/>
    <w:uiPriority w:val="99"/>
    <w:locked/>
    <w:rsid w:val="002366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Отчет Маркированный"/>
    <w:basedOn w:val="a1"/>
    <w:rsid w:val="00AE3C2B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a">
    <w:name w:val="Стиль маркированный"/>
    <w:rsid w:val="00AE3C2B"/>
    <w:pPr>
      <w:numPr>
        <w:numId w:val="3"/>
      </w:numPr>
    </w:pPr>
  </w:style>
  <w:style w:type="character" w:customStyle="1" w:styleId="a7">
    <w:name w:val="Абзац списка Знак"/>
    <w:aliases w:val="A_маркированный_список Знак,List Paragraph Знак"/>
    <w:basedOn w:val="a2"/>
    <w:link w:val="a6"/>
    <w:uiPriority w:val="34"/>
    <w:locked/>
    <w:rsid w:val="00AE3C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lexa</dc:creator>
  <cp:lastModifiedBy>thaeva</cp:lastModifiedBy>
  <cp:revision>6</cp:revision>
  <cp:lastPrinted>2014-11-19T09:25:00Z</cp:lastPrinted>
  <dcterms:created xsi:type="dcterms:W3CDTF">2014-11-19T08:52:00Z</dcterms:created>
  <dcterms:modified xsi:type="dcterms:W3CDTF">2014-11-19T09:25:00Z</dcterms:modified>
</cp:coreProperties>
</file>