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88F" w:rsidRPr="00AA288F" w:rsidRDefault="00E43E43" w:rsidP="00AA288F">
      <w:pPr>
        <w:pStyle w:val="a5"/>
      </w:pPr>
      <w:r w:rsidRPr="00AA288F">
        <w:t>МБОУ</w:t>
      </w:r>
      <w:r w:rsidR="00AA288F" w:rsidRPr="00AA288F">
        <w:t xml:space="preserve"> СОШ №3 с углубленным изучением отдельных предметов</w:t>
      </w:r>
    </w:p>
    <w:p w:rsidR="00AA288F" w:rsidRDefault="00AA288F" w:rsidP="00E43E4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288F" w:rsidRDefault="00AA288F" w:rsidP="00E43E4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288F" w:rsidRDefault="00AA288F" w:rsidP="00E43E4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288F" w:rsidRDefault="00AA288F" w:rsidP="00E43E4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288F" w:rsidRDefault="00AA288F" w:rsidP="00E43E4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288F" w:rsidRDefault="00AA288F" w:rsidP="00E43E4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288F" w:rsidRDefault="00AA288F" w:rsidP="00E43E4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288F" w:rsidRDefault="00AA288F" w:rsidP="00E43E4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288F" w:rsidRDefault="00AA288F" w:rsidP="00AA288F">
      <w:pPr>
        <w:pStyle w:val="2"/>
      </w:pPr>
      <w:r w:rsidRPr="00AA288F">
        <w:t>Доклад</w:t>
      </w:r>
    </w:p>
    <w:p w:rsidR="00AA288F" w:rsidRPr="00AA288F" w:rsidRDefault="00AA288F" w:rsidP="00AA288F"/>
    <w:p w:rsidR="00AA288F" w:rsidRDefault="00AA288F" w:rsidP="00E43E43">
      <w:pPr>
        <w:jc w:val="center"/>
        <w:rPr>
          <w:rFonts w:ascii="Times New Roman" w:hAnsi="Times New Roman" w:cs="Times New Roman"/>
          <w:color w:val="000000"/>
          <w:sz w:val="72"/>
          <w:szCs w:val="72"/>
        </w:rPr>
      </w:pPr>
      <w:r w:rsidRPr="00E43E43">
        <w:rPr>
          <w:rFonts w:ascii="Times New Roman" w:hAnsi="Times New Roman" w:cs="Times New Roman"/>
          <w:color w:val="000000"/>
          <w:sz w:val="72"/>
          <w:szCs w:val="72"/>
        </w:rPr>
        <w:t>«Повышение качества обучения английскому языку».</w:t>
      </w:r>
    </w:p>
    <w:p w:rsidR="00AA288F" w:rsidRDefault="00AA288F" w:rsidP="00E43E43">
      <w:pPr>
        <w:jc w:val="center"/>
        <w:rPr>
          <w:rFonts w:ascii="Times New Roman" w:hAnsi="Times New Roman" w:cs="Times New Roman"/>
          <w:color w:val="000000"/>
          <w:sz w:val="72"/>
          <w:szCs w:val="72"/>
        </w:rPr>
      </w:pPr>
    </w:p>
    <w:p w:rsidR="00AA288F" w:rsidRDefault="00AA288F" w:rsidP="00E43E43">
      <w:pPr>
        <w:jc w:val="center"/>
        <w:rPr>
          <w:rFonts w:ascii="Times New Roman" w:hAnsi="Times New Roman" w:cs="Times New Roman"/>
          <w:color w:val="000000"/>
          <w:sz w:val="72"/>
          <w:szCs w:val="72"/>
        </w:rPr>
      </w:pPr>
    </w:p>
    <w:p w:rsidR="00AA288F" w:rsidRPr="00AA288F" w:rsidRDefault="00AA288F" w:rsidP="00AA288F">
      <w:pPr>
        <w:pStyle w:val="1"/>
        <w:rPr>
          <w:sz w:val="32"/>
        </w:rPr>
      </w:pPr>
      <w:proofErr w:type="spellStart"/>
      <w:r w:rsidRPr="00AA288F">
        <w:rPr>
          <w:sz w:val="32"/>
        </w:rPr>
        <w:t>Бекишиева</w:t>
      </w:r>
      <w:proofErr w:type="spellEnd"/>
      <w:r w:rsidRPr="00AA288F">
        <w:rPr>
          <w:sz w:val="32"/>
        </w:rPr>
        <w:t xml:space="preserve"> М. З. МБОУ СОШ №3</w:t>
      </w:r>
    </w:p>
    <w:p w:rsidR="00AA288F" w:rsidRPr="00AA288F" w:rsidRDefault="00AA288F" w:rsidP="00AA288F">
      <w:pPr>
        <w:jc w:val="right"/>
        <w:rPr>
          <w:color w:val="000000"/>
          <w:sz w:val="56"/>
          <w:szCs w:val="96"/>
        </w:rPr>
      </w:pPr>
    </w:p>
    <w:p w:rsidR="00AA288F" w:rsidRPr="00AA288F" w:rsidRDefault="00AA288F" w:rsidP="00AA288F">
      <w:pPr>
        <w:jc w:val="right"/>
        <w:rPr>
          <w:color w:val="000000"/>
          <w:sz w:val="52"/>
          <w:szCs w:val="96"/>
        </w:rPr>
      </w:pPr>
    </w:p>
    <w:p w:rsidR="005108E2" w:rsidRPr="005108E2" w:rsidRDefault="005108E2" w:rsidP="005108E2">
      <w:pPr>
        <w:jc w:val="center"/>
        <w:rPr>
          <w:rFonts w:ascii="Times New Roman" w:hAnsi="Times New Roman" w:cs="Times New Roman"/>
          <w:b/>
          <w:color w:val="000000"/>
          <w:sz w:val="32"/>
          <w:szCs w:val="96"/>
        </w:rPr>
      </w:pPr>
      <w:r w:rsidRPr="005108E2">
        <w:rPr>
          <w:rFonts w:ascii="Times New Roman" w:hAnsi="Times New Roman" w:cs="Times New Roman"/>
          <w:b/>
          <w:color w:val="000000"/>
          <w:sz w:val="32"/>
          <w:szCs w:val="96"/>
        </w:rPr>
        <w:t xml:space="preserve">Ноябрь </w:t>
      </w:r>
      <w:r w:rsidR="00AA288F" w:rsidRPr="005108E2">
        <w:rPr>
          <w:rFonts w:ascii="Times New Roman" w:hAnsi="Times New Roman" w:cs="Times New Roman"/>
          <w:b/>
          <w:color w:val="000000"/>
          <w:sz w:val="32"/>
          <w:szCs w:val="96"/>
        </w:rPr>
        <w:t>2020</w:t>
      </w:r>
      <w:bookmarkStart w:id="0" w:name="_GoBack"/>
      <w:bookmarkEnd w:id="0"/>
    </w:p>
    <w:p w:rsidR="005108E2" w:rsidRDefault="005108E2" w:rsidP="00AA288F">
      <w:pPr>
        <w:jc w:val="both"/>
        <w:rPr>
          <w:rFonts w:ascii="Times New Roman" w:hAnsi="Times New Roman" w:cs="Times New Roman"/>
          <w:color w:val="000000"/>
          <w:sz w:val="32"/>
          <w:szCs w:val="96"/>
        </w:rPr>
      </w:pPr>
    </w:p>
    <w:p w:rsidR="00AA288F" w:rsidRDefault="00D2006C" w:rsidP="00AA288F">
      <w:pPr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E43E43"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Обучение </w:t>
      </w:r>
      <w:r w:rsidRPr="00E43E43">
        <w:rPr>
          <w:rFonts w:ascii="Times New Roman" w:hAnsi="Times New Roman" w:cs="Times New Roman"/>
          <w:color w:val="000000"/>
          <w:sz w:val="32"/>
          <w:szCs w:val="32"/>
        </w:rPr>
        <w:t>– процесс передачи и усвоения знаний, умений, навыков деятельности, основное средство подготовки человека к жизни и труду.</w:t>
      </w:r>
    </w:p>
    <w:p w:rsidR="00D2006C" w:rsidRPr="00AA288F" w:rsidRDefault="00D2006C" w:rsidP="00AA288F">
      <w:pPr>
        <w:jc w:val="both"/>
        <w:rPr>
          <w:rFonts w:ascii="Times New Roman" w:eastAsia="Times New Roman" w:hAnsi="Times New Roman" w:cs="Times New Roman"/>
          <w:color w:val="000000"/>
          <w:sz w:val="96"/>
          <w:szCs w:val="96"/>
        </w:rPr>
      </w:pPr>
      <w:r w:rsidRPr="00E43E43">
        <w:rPr>
          <w:rFonts w:ascii="Times New Roman" w:hAnsi="Times New Roman" w:cs="Times New Roman"/>
          <w:b/>
          <w:bCs/>
          <w:color w:val="000000"/>
          <w:sz w:val="32"/>
          <w:szCs w:val="32"/>
        </w:rPr>
        <w:t>Обучение иностранному языку </w:t>
      </w:r>
      <w:r w:rsidRPr="00E43E43">
        <w:rPr>
          <w:rFonts w:ascii="Times New Roman" w:hAnsi="Times New Roman" w:cs="Times New Roman"/>
          <w:color w:val="000000"/>
          <w:sz w:val="32"/>
          <w:szCs w:val="32"/>
        </w:rPr>
        <w:t> – это усвоение знания иностранного языка для выработки умения выражать законченную мысль на уровне фразы или предложения. Успех в обучении иностранному языку всего на 20% зависит от знания лексики и грамматики и на 80% - от свободы общения и чувства слов.</w:t>
      </w:r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b/>
          <w:bCs/>
          <w:color w:val="000000"/>
          <w:sz w:val="32"/>
          <w:szCs w:val="32"/>
        </w:rPr>
        <w:t>Качество обучения </w:t>
      </w:r>
      <w:r w:rsidRPr="00E43E43">
        <w:rPr>
          <w:color w:val="000000"/>
          <w:sz w:val="32"/>
          <w:szCs w:val="32"/>
        </w:rPr>
        <w:t xml:space="preserve">– это уровень подготовки учащихся к ответам, умению выразить мысль. Проявляется в формировании навыков и умений от </w:t>
      </w:r>
      <w:proofErr w:type="gramStart"/>
      <w:r w:rsidRPr="00E43E43">
        <w:rPr>
          <w:color w:val="000000"/>
          <w:sz w:val="32"/>
          <w:szCs w:val="32"/>
        </w:rPr>
        <w:t>простого</w:t>
      </w:r>
      <w:proofErr w:type="gramEnd"/>
      <w:r w:rsidRPr="00E43E43">
        <w:rPr>
          <w:color w:val="000000"/>
          <w:sz w:val="32"/>
          <w:szCs w:val="32"/>
        </w:rPr>
        <w:t xml:space="preserve"> к сложному.</w:t>
      </w:r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b/>
          <w:bCs/>
          <w:color w:val="000000"/>
          <w:sz w:val="32"/>
          <w:szCs w:val="32"/>
        </w:rPr>
        <w:t>Качество обучения иностранному языку</w:t>
      </w:r>
      <w:r w:rsidRPr="00E43E43">
        <w:rPr>
          <w:color w:val="000000"/>
          <w:sz w:val="32"/>
          <w:szCs w:val="32"/>
        </w:rPr>
        <w:t> – это умение общаться и грамотно строить беседу на иностранном языке. Качество обучения зависит от качества деятельности педагога.</w:t>
      </w:r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20"/>
          <w:szCs w:val="20"/>
        </w:rPr>
        <w:br/>
        <w:t> </w:t>
      </w:r>
      <w:r w:rsidRPr="00E43E43">
        <w:rPr>
          <w:b/>
          <w:bCs/>
          <w:color w:val="000000"/>
          <w:sz w:val="32"/>
          <w:szCs w:val="32"/>
        </w:rPr>
        <w:t>Причины снижения эффективности и качества обучения на уроке иностранного языка:</w:t>
      </w:r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13"/>
          <w:szCs w:val="13"/>
        </w:rPr>
        <w:t> </w:t>
      </w:r>
    </w:p>
    <w:p w:rsidR="00D2006C" w:rsidRPr="00E43E43" w:rsidRDefault="00D2006C" w:rsidP="00E43E43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Разный уровень умственного развития учащихся;</w:t>
      </w:r>
    </w:p>
    <w:p w:rsidR="00D2006C" w:rsidRPr="00E43E43" w:rsidRDefault="00D2006C" w:rsidP="00E43E43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Разный темп умственной работоспособности учащихся;</w:t>
      </w:r>
    </w:p>
    <w:p w:rsidR="00D2006C" w:rsidRPr="00E43E43" w:rsidRDefault="00D2006C" w:rsidP="00E43E43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 xml:space="preserve">Пассивная позиция части </w:t>
      </w:r>
      <w:proofErr w:type="gramStart"/>
      <w:r w:rsidRPr="00E43E43">
        <w:rPr>
          <w:color w:val="000000"/>
          <w:sz w:val="32"/>
          <w:szCs w:val="32"/>
        </w:rPr>
        <w:t>обучающихся</w:t>
      </w:r>
      <w:proofErr w:type="gramEnd"/>
      <w:r w:rsidRPr="00E43E43">
        <w:rPr>
          <w:color w:val="000000"/>
          <w:sz w:val="32"/>
          <w:szCs w:val="32"/>
        </w:rPr>
        <w:t xml:space="preserve"> в учебном процессе;</w:t>
      </w:r>
    </w:p>
    <w:p w:rsidR="00D2006C" w:rsidRPr="00E43E43" w:rsidRDefault="00D2006C" w:rsidP="00E43E43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Перегруженность содержания учебного материала;</w:t>
      </w:r>
    </w:p>
    <w:p w:rsidR="00D2006C" w:rsidRPr="00E43E43" w:rsidRDefault="00D2006C" w:rsidP="00E43E43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Дисциплина на уроке;</w:t>
      </w:r>
    </w:p>
    <w:p w:rsidR="00D2006C" w:rsidRPr="00E43E43" w:rsidRDefault="00D2006C" w:rsidP="00E43E43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Конфликт между педагогом и учащимися;</w:t>
      </w:r>
    </w:p>
    <w:p w:rsidR="00D2006C" w:rsidRPr="00E43E43" w:rsidRDefault="00D2006C" w:rsidP="00E43E43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Недостаточная подготовка после общеобразовательной школы;</w:t>
      </w:r>
    </w:p>
    <w:p w:rsidR="00D2006C" w:rsidRPr="00E43E43" w:rsidRDefault="00D2006C" w:rsidP="00E43E43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Появление или возрастание ошибок к концу работы;</w:t>
      </w:r>
    </w:p>
    <w:p w:rsidR="00D2006C" w:rsidRPr="00E43E43" w:rsidRDefault="00D2006C" w:rsidP="00E43E43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 xml:space="preserve">Недостаточное развитие </w:t>
      </w:r>
      <w:proofErr w:type="spellStart"/>
      <w:r w:rsidRPr="00E43E43">
        <w:rPr>
          <w:color w:val="000000"/>
          <w:sz w:val="32"/>
          <w:szCs w:val="32"/>
        </w:rPr>
        <w:t>общеучебных</w:t>
      </w:r>
      <w:proofErr w:type="spellEnd"/>
      <w:r w:rsidRPr="00E43E43">
        <w:rPr>
          <w:color w:val="000000"/>
          <w:sz w:val="32"/>
          <w:szCs w:val="32"/>
        </w:rPr>
        <w:t xml:space="preserve"> умений и навыков.</w:t>
      </w:r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20"/>
          <w:szCs w:val="20"/>
        </w:rPr>
        <w:br/>
        <w:t> </w:t>
      </w:r>
      <w:r w:rsidRPr="00E43E43">
        <w:rPr>
          <w:b/>
          <w:bCs/>
          <w:color w:val="000000"/>
          <w:sz w:val="32"/>
          <w:szCs w:val="32"/>
        </w:rPr>
        <w:t>Пути повышения эффективности урока:</w:t>
      </w:r>
    </w:p>
    <w:p w:rsidR="00D2006C" w:rsidRPr="00E43E43" w:rsidRDefault="00D2006C" w:rsidP="00E43E43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постоянное повышение квалификации, педагогического мастерства учителя;</w:t>
      </w:r>
    </w:p>
    <w:p w:rsidR="00D2006C" w:rsidRPr="00E43E43" w:rsidRDefault="00D2006C" w:rsidP="00E43E43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улучшение материальной базы учебного заведения, кабинетов;</w:t>
      </w:r>
    </w:p>
    <w:p w:rsidR="00D2006C" w:rsidRPr="00E43E43" w:rsidRDefault="00D2006C" w:rsidP="00E43E43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комплексное планирование уроков;</w:t>
      </w:r>
    </w:p>
    <w:p w:rsidR="00D2006C" w:rsidRPr="00E43E43" w:rsidRDefault="00D2006C" w:rsidP="00E43E43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рациональное использование времени урока;</w:t>
      </w:r>
    </w:p>
    <w:p w:rsidR="00D2006C" w:rsidRPr="00E43E43" w:rsidRDefault="00D2006C" w:rsidP="00E43E43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соблюдение логики уроков;</w:t>
      </w:r>
    </w:p>
    <w:p w:rsidR="00D2006C" w:rsidRPr="00E43E43" w:rsidRDefault="00D2006C" w:rsidP="00E43E43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 xml:space="preserve">соответствие содержания образования методам обучения, возможностям </w:t>
      </w:r>
      <w:proofErr w:type="gramStart"/>
      <w:r w:rsidRPr="00E43E43">
        <w:rPr>
          <w:color w:val="000000"/>
          <w:sz w:val="32"/>
          <w:szCs w:val="32"/>
        </w:rPr>
        <w:t>обучающихся</w:t>
      </w:r>
      <w:proofErr w:type="gramEnd"/>
      <w:r w:rsidRPr="00E43E43">
        <w:rPr>
          <w:color w:val="000000"/>
          <w:sz w:val="32"/>
          <w:szCs w:val="32"/>
        </w:rPr>
        <w:t xml:space="preserve"> и учителя;</w:t>
      </w:r>
    </w:p>
    <w:p w:rsidR="00D2006C" w:rsidRPr="00E43E43" w:rsidRDefault="00D2006C" w:rsidP="00E43E43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 xml:space="preserve">развитие творческой активности и самостоятельности </w:t>
      </w:r>
      <w:proofErr w:type="gramStart"/>
      <w:r w:rsidRPr="00E43E43">
        <w:rPr>
          <w:color w:val="000000"/>
          <w:sz w:val="32"/>
          <w:szCs w:val="32"/>
        </w:rPr>
        <w:t>обучающихся</w:t>
      </w:r>
      <w:proofErr w:type="gramEnd"/>
      <w:r w:rsidRPr="00E43E43">
        <w:rPr>
          <w:color w:val="000000"/>
          <w:sz w:val="32"/>
          <w:szCs w:val="32"/>
        </w:rPr>
        <w:t>;</w:t>
      </w:r>
    </w:p>
    <w:p w:rsidR="00D2006C" w:rsidRPr="00E43E43" w:rsidRDefault="00D2006C" w:rsidP="00E43E43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учет индивидуальных особенностей обучающихся</w:t>
      </w:r>
    </w:p>
    <w:p w:rsidR="00D2006C" w:rsidRPr="00E43E43" w:rsidRDefault="00D2006C" w:rsidP="00E43E43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lastRenderedPageBreak/>
        <w:t>использование нетрадиционных форм урока, различных методов и технологий: технология сотрудничества, информационно-коммуникативные технологии и др.</w:t>
      </w:r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20"/>
          <w:szCs w:val="20"/>
        </w:rPr>
        <w:br/>
        <w:t> </w:t>
      </w:r>
      <w:r w:rsidRPr="00E43E43">
        <w:rPr>
          <w:b/>
          <w:bCs/>
          <w:color w:val="000000"/>
          <w:sz w:val="32"/>
          <w:szCs w:val="32"/>
        </w:rPr>
        <w:t>Активные нетрадиционные формы уроков.</w:t>
      </w:r>
    </w:p>
    <w:p w:rsidR="00D2006C" w:rsidRPr="00E43E43" w:rsidRDefault="00D2006C" w:rsidP="00E43E43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 xml:space="preserve">Одним из действенных способов, помогающих успешному усвоению иностранного языка, являются активные нетрадиционные формы уроков. </w:t>
      </w:r>
      <w:proofErr w:type="gramStart"/>
      <w:r w:rsidRPr="00E43E43">
        <w:rPr>
          <w:color w:val="000000"/>
          <w:sz w:val="32"/>
          <w:szCs w:val="32"/>
        </w:rPr>
        <w:t>К таким урок</w:t>
      </w:r>
      <w:r w:rsidR="00AA288F">
        <w:rPr>
          <w:color w:val="000000"/>
          <w:sz w:val="32"/>
          <w:szCs w:val="32"/>
        </w:rPr>
        <w:t xml:space="preserve">ам относятся: урок-конференция, </w:t>
      </w:r>
      <w:r w:rsidRPr="00E43E43">
        <w:rPr>
          <w:color w:val="000000"/>
          <w:sz w:val="32"/>
          <w:szCs w:val="32"/>
        </w:rPr>
        <w:t>пресс-конференция, дискуссия, ток-шоу, диалог, экскурсия, урок-заочное путешествие, урок защиты профессий, ролевая игра и т.д.</w:t>
      </w:r>
      <w:proofErr w:type="gramEnd"/>
    </w:p>
    <w:p w:rsidR="00D2006C" w:rsidRPr="00E43E43" w:rsidRDefault="00D2006C" w:rsidP="00E43E43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Прежде всего</w:t>
      </w:r>
      <w:r w:rsidR="00AA288F">
        <w:rPr>
          <w:color w:val="000000"/>
          <w:sz w:val="32"/>
          <w:szCs w:val="32"/>
        </w:rPr>
        <w:t>,</w:t>
      </w:r>
      <w:r w:rsidRPr="00E43E43">
        <w:rPr>
          <w:color w:val="000000"/>
          <w:sz w:val="32"/>
          <w:szCs w:val="32"/>
        </w:rPr>
        <w:t xml:space="preserve"> учителю необходимо уметь разграничивать эти уроки и знать специфику каждого из них, владеть методикой их подготовки и технологией проведения.</w:t>
      </w:r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20"/>
          <w:szCs w:val="20"/>
        </w:rPr>
        <w:br/>
        <w:t> </w:t>
      </w:r>
      <w:r w:rsidRPr="00E43E43">
        <w:rPr>
          <w:b/>
          <w:bCs/>
          <w:color w:val="000000"/>
          <w:sz w:val="32"/>
          <w:szCs w:val="32"/>
        </w:rPr>
        <w:t>Применение новых педагогических технологий, как фактор повышения качества образования, индивидуализация и социализация обучения.</w:t>
      </w:r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Применение инновационных педагогических технологий знач</w:t>
      </w:r>
      <w:r w:rsidR="00E43E43" w:rsidRPr="00E43E43">
        <w:rPr>
          <w:color w:val="000000"/>
          <w:sz w:val="32"/>
          <w:szCs w:val="32"/>
        </w:rPr>
        <w:t>ительно повышает эффективность</w:t>
      </w:r>
      <w:r w:rsidRPr="00E43E43">
        <w:rPr>
          <w:color w:val="000000"/>
          <w:sz w:val="32"/>
          <w:szCs w:val="32"/>
        </w:rPr>
        <w:t xml:space="preserve"> и качество урока. Так</w:t>
      </w:r>
      <w:r w:rsidR="00E43E43" w:rsidRPr="00E43E43">
        <w:rPr>
          <w:color w:val="000000"/>
          <w:sz w:val="32"/>
          <w:szCs w:val="32"/>
        </w:rPr>
        <w:t>,</w:t>
      </w:r>
      <w:r w:rsidRPr="00E43E43">
        <w:rPr>
          <w:color w:val="000000"/>
          <w:sz w:val="32"/>
          <w:szCs w:val="32"/>
        </w:rPr>
        <w:t xml:space="preserve"> использование ИКТ и интерактивной доски – презентации, электронные учебники и словари (говорящие), видеофильмы, значительно повышает мотивацию учащихся, оказывает влияние на успешное усвоение языковых знаний и в конечном итоге повышает уровень </w:t>
      </w:r>
      <w:proofErr w:type="spellStart"/>
      <w:r w:rsidRPr="00E43E43">
        <w:rPr>
          <w:color w:val="000000"/>
          <w:sz w:val="32"/>
          <w:szCs w:val="32"/>
        </w:rPr>
        <w:t>обученности</w:t>
      </w:r>
      <w:proofErr w:type="spellEnd"/>
      <w:r w:rsidRPr="00E43E43">
        <w:rPr>
          <w:color w:val="000000"/>
          <w:sz w:val="32"/>
          <w:szCs w:val="32"/>
        </w:rPr>
        <w:t xml:space="preserve"> учащихся.</w:t>
      </w:r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20"/>
          <w:szCs w:val="20"/>
        </w:rPr>
        <w:br/>
        <w:t> </w:t>
      </w:r>
      <w:r w:rsidRPr="00E43E43">
        <w:rPr>
          <w:b/>
          <w:bCs/>
          <w:color w:val="000000"/>
          <w:sz w:val="32"/>
          <w:szCs w:val="32"/>
        </w:rPr>
        <w:t>Личностно-ориентированный подход в обучении иностранным языкам</w:t>
      </w:r>
    </w:p>
    <w:p w:rsidR="00D2006C" w:rsidRPr="00E43E43" w:rsidRDefault="00D2006C" w:rsidP="00E43E43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proofErr w:type="gramStart"/>
      <w:r w:rsidRPr="00E43E43">
        <w:rPr>
          <w:color w:val="000000"/>
          <w:sz w:val="32"/>
          <w:szCs w:val="32"/>
        </w:rPr>
        <w:t xml:space="preserve">В практике преподавания учет личностной индивидуализации выражается в отборе содержания упражнений и их организации, содержании ролевых карт, в распределении ролей в ролевой игре; в выборе тем, подборе содержания и распределении функций при организации и проведении проектной работы; подборе пар для диалога, формировании малых групп; формулировке индивидуальных заданий; </w:t>
      </w:r>
      <w:proofErr w:type="spellStart"/>
      <w:r w:rsidRPr="00E43E43">
        <w:rPr>
          <w:color w:val="000000"/>
          <w:sz w:val="32"/>
          <w:szCs w:val="32"/>
        </w:rPr>
        <w:t>индивидуализировании</w:t>
      </w:r>
      <w:proofErr w:type="spellEnd"/>
      <w:r w:rsidRPr="00E43E43">
        <w:rPr>
          <w:color w:val="000000"/>
          <w:sz w:val="32"/>
          <w:szCs w:val="32"/>
        </w:rPr>
        <w:t xml:space="preserve"> домашнего задания и т. д.</w:t>
      </w:r>
      <w:proofErr w:type="gramEnd"/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b/>
          <w:bCs/>
          <w:color w:val="000000"/>
          <w:sz w:val="32"/>
          <w:szCs w:val="32"/>
        </w:rPr>
        <w:t>Технология сотрудничества.</w:t>
      </w:r>
      <w:r w:rsidRPr="00E43E43">
        <w:rPr>
          <w:color w:val="000000"/>
          <w:sz w:val="32"/>
          <w:szCs w:val="32"/>
        </w:rPr>
        <w:t xml:space="preserve"> Основная идея этой технологии - создать условия для активной совместной учебной деятельности учащихся в разных учебных ситуациях. Ученики разные: одни быстро схватывают все объяснения учителя, легко овладевают лексическим материалом, коммуникативными умениями; другим требуется не только значительно больше времени на осмысление материала, но и дополнительные примеры, разъяснения. Такие ребята, как правило, стесняются задавать вопросы при всем классе, а подчас и просто не осознают, что конкретно </w:t>
      </w:r>
      <w:r w:rsidRPr="00E43E43">
        <w:rPr>
          <w:color w:val="000000"/>
          <w:sz w:val="32"/>
          <w:szCs w:val="32"/>
        </w:rPr>
        <w:lastRenderedPageBreak/>
        <w:t xml:space="preserve">они не понимают, не могут сформулировать правильно вопрос. </w:t>
      </w:r>
      <w:proofErr w:type="gramStart"/>
      <w:r w:rsidRPr="00E43E43">
        <w:rPr>
          <w:color w:val="000000"/>
          <w:sz w:val="32"/>
          <w:szCs w:val="32"/>
        </w:rPr>
        <w:t>Если в таких случаях объединить ребят в небольшие группы (по 3-4 человека) и дать им одно общее задание, оговорив роль каждого ученика группы в выполнении этого задания, то возникает ситуация, в которой каждый отвечает не только за результат своей работы (что часто оставляет школьника равнодушным), но, что особенно важно, за результат всей группы.</w:t>
      </w:r>
      <w:proofErr w:type="gramEnd"/>
      <w:r w:rsidRPr="00E43E43">
        <w:rPr>
          <w:color w:val="000000"/>
          <w:sz w:val="32"/>
          <w:szCs w:val="32"/>
        </w:rPr>
        <w:t xml:space="preserve"> Поэтому слабые ученики стараются выяснить у </w:t>
      </w:r>
      <w:proofErr w:type="gramStart"/>
      <w:r w:rsidRPr="00E43E43">
        <w:rPr>
          <w:color w:val="000000"/>
          <w:sz w:val="32"/>
          <w:szCs w:val="32"/>
        </w:rPr>
        <w:t>сильных</w:t>
      </w:r>
      <w:proofErr w:type="gramEnd"/>
      <w:r w:rsidRPr="00E43E43">
        <w:rPr>
          <w:color w:val="000000"/>
          <w:sz w:val="32"/>
          <w:szCs w:val="32"/>
        </w:rPr>
        <w:t xml:space="preserve"> все непонятные им вопросы, а сильные учащиеся заинтересованы в том, чтобы все члены группы, в первую очередь слабый ученик, досконально разобрались в материале (заодно и сильный школьник имеет возможность проверить собственное понимание вопроса, дойти до самой сути). Таким образом, совместными усилиями ликвидируются пробелы. Такова общая идея обучения в сотрудничестве.</w:t>
      </w:r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>Практика показывает, что вместе учиться не только легче и интереснее, но и значительно эффективнее. При этом важно, что эта эффективность касается не только академических успехов, но и их интеллектуального и нравственного развития. Учиться вместе, а не просто что-то выполнять вместе - вот что составляет суть данного подхода.</w:t>
      </w:r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b/>
          <w:bCs/>
          <w:color w:val="000000"/>
          <w:sz w:val="32"/>
          <w:szCs w:val="32"/>
        </w:rPr>
        <w:t>Проблемное обучение.</w:t>
      </w:r>
      <w:r w:rsidRPr="00E43E43">
        <w:rPr>
          <w:color w:val="000000"/>
          <w:sz w:val="32"/>
          <w:szCs w:val="32"/>
        </w:rPr>
        <w:t> Проблемная ситуация</w:t>
      </w:r>
      <w:r w:rsidRPr="00E43E43">
        <w:rPr>
          <w:b/>
          <w:bCs/>
          <w:color w:val="000000"/>
          <w:sz w:val="32"/>
          <w:szCs w:val="32"/>
        </w:rPr>
        <w:t> </w:t>
      </w:r>
      <w:r w:rsidRPr="00E43E43">
        <w:rPr>
          <w:color w:val="000000"/>
          <w:sz w:val="32"/>
          <w:szCs w:val="32"/>
        </w:rPr>
        <w:t>представляет  собой познавательную трудность, для преодоления которой обучаемые должны приобрести новые знания или приложить интеллектуальные усилия. Проблемные ситуации могут быть объективными (ситуация задается учителем) и субъективными (психологическое состояние интеллектуального затруднения при решении поставленной проблемы). Вопросы сформулированы таким образом, чтобы они действительно были проблемными и требовали самостоятельного мышления, творческой мобилизации всех ранее полученных ими знаний, пригодных для правильного ответа на данный вопрос-проблему. Все вопросы должны требовать или объяснения тех или иных явлений с точки зрения («почему?», «чем объясняется?», «в чем причина?» и т.п.), или доказательства, теоретического обоснования истинности известных (изучаемых в данной теме) положений. Таким образом, учащийся становится субъектом своего обучения и, как результат, он овладевает новыми знаниями, новыми способами действия.</w:t>
      </w:r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b/>
          <w:bCs/>
          <w:color w:val="000000"/>
          <w:sz w:val="32"/>
          <w:szCs w:val="32"/>
        </w:rPr>
        <w:t>Технология коммуникативного обучения иноязычной культуре</w:t>
      </w:r>
      <w:r w:rsidRPr="00E43E43">
        <w:rPr>
          <w:color w:val="000000"/>
          <w:sz w:val="32"/>
          <w:szCs w:val="32"/>
        </w:rPr>
        <w:t xml:space="preserve">. Иностранный язык, в отличие от других школьных предметов, является и целью, и средством обучения. Цель – овладеть иностранным языком, язык – средство общения. При коммуникативном обучении все упражнения должны быть по характеру речевыми, т.е. упражнениями в </w:t>
      </w:r>
      <w:r w:rsidRPr="00E43E43">
        <w:rPr>
          <w:color w:val="000000"/>
          <w:sz w:val="32"/>
          <w:szCs w:val="32"/>
        </w:rPr>
        <w:lastRenderedPageBreak/>
        <w:t>общении. Правомерны лишь уроки на языке, а не о языке. Научить говорить можно лишь говоря, слушать – слушая, читать – читая.</w:t>
      </w:r>
    </w:p>
    <w:p w:rsidR="00D2006C" w:rsidRPr="00E43E43" w:rsidRDefault="00AA288F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>
        <w:rPr>
          <w:color w:val="000000"/>
          <w:sz w:val="20"/>
          <w:szCs w:val="20"/>
        </w:rPr>
        <w:br/>
      </w:r>
      <w:r w:rsidR="00D2006C" w:rsidRPr="00E43E43">
        <w:rPr>
          <w:b/>
          <w:bCs/>
          <w:color w:val="000000"/>
          <w:sz w:val="32"/>
          <w:szCs w:val="32"/>
        </w:rPr>
        <w:t xml:space="preserve">Включение </w:t>
      </w:r>
      <w:proofErr w:type="gramStart"/>
      <w:r w:rsidR="00D2006C" w:rsidRPr="00E43E43">
        <w:rPr>
          <w:b/>
          <w:bCs/>
          <w:color w:val="000000"/>
          <w:sz w:val="32"/>
          <w:szCs w:val="32"/>
        </w:rPr>
        <w:t>обучающегося</w:t>
      </w:r>
      <w:proofErr w:type="gramEnd"/>
      <w:r w:rsidR="00D2006C" w:rsidRPr="00E43E43">
        <w:rPr>
          <w:b/>
          <w:bCs/>
          <w:color w:val="000000"/>
          <w:sz w:val="32"/>
          <w:szCs w:val="32"/>
        </w:rPr>
        <w:t xml:space="preserve"> в процесс внеклассной работы</w:t>
      </w:r>
    </w:p>
    <w:p w:rsidR="00D2006C" w:rsidRPr="00E43E43" w:rsidRDefault="00D2006C" w:rsidP="00E43E43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 w:line="183" w:lineRule="atLeast"/>
        <w:ind w:left="0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32"/>
          <w:szCs w:val="32"/>
        </w:rPr>
        <w:t xml:space="preserve">Внеклассная работа помогает студентам совершенствовать уровень их практических навыков говорения, чтения, </w:t>
      </w:r>
      <w:proofErr w:type="spellStart"/>
      <w:r w:rsidRPr="00E43E43">
        <w:rPr>
          <w:color w:val="000000"/>
          <w:sz w:val="32"/>
          <w:szCs w:val="32"/>
        </w:rPr>
        <w:t>аудирования</w:t>
      </w:r>
      <w:proofErr w:type="spellEnd"/>
      <w:r w:rsidRPr="00E43E43">
        <w:rPr>
          <w:color w:val="000000"/>
          <w:sz w:val="32"/>
          <w:szCs w:val="32"/>
        </w:rPr>
        <w:t xml:space="preserve"> и письма, расширяет их кругозор, развивает их творческие способности и т.д. Это домашние задания, консультации, выполнение презентаций, подготовка к самост</w:t>
      </w:r>
      <w:r w:rsidR="00E43E43" w:rsidRPr="00E43E43">
        <w:rPr>
          <w:color w:val="000000"/>
          <w:sz w:val="32"/>
          <w:szCs w:val="32"/>
        </w:rPr>
        <w:t xml:space="preserve">оятельным работам и семинарам. </w:t>
      </w:r>
    </w:p>
    <w:p w:rsidR="00D2006C" w:rsidRPr="00E43E43" w:rsidRDefault="00D2006C" w:rsidP="00E43E43">
      <w:pPr>
        <w:pStyle w:val="a4"/>
        <w:shd w:val="clear" w:color="auto" w:fill="FFFFFF"/>
        <w:spacing w:before="0" w:beforeAutospacing="0" w:after="0" w:afterAutospacing="0" w:line="183" w:lineRule="atLeast"/>
        <w:jc w:val="both"/>
        <w:rPr>
          <w:color w:val="000000"/>
          <w:sz w:val="13"/>
          <w:szCs w:val="13"/>
        </w:rPr>
      </w:pPr>
      <w:r w:rsidRPr="00E43E43">
        <w:rPr>
          <w:color w:val="000000"/>
          <w:sz w:val="13"/>
          <w:szCs w:val="13"/>
        </w:rPr>
        <w:t> </w:t>
      </w:r>
    </w:p>
    <w:p w:rsidR="000028CA" w:rsidRPr="00E43E43" w:rsidRDefault="000028CA" w:rsidP="00E43E43">
      <w:pPr>
        <w:jc w:val="both"/>
        <w:rPr>
          <w:rFonts w:ascii="Times New Roman" w:hAnsi="Times New Roman" w:cs="Times New Roman"/>
        </w:rPr>
      </w:pPr>
    </w:p>
    <w:sectPr w:rsidR="000028CA" w:rsidRPr="00E43E43" w:rsidSect="00AA288F">
      <w:pgSz w:w="11906" w:h="16838"/>
      <w:pgMar w:top="993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5F32"/>
    <w:multiLevelType w:val="multilevel"/>
    <w:tmpl w:val="9DAA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4D62A6"/>
    <w:multiLevelType w:val="multilevel"/>
    <w:tmpl w:val="99A49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F813C9"/>
    <w:multiLevelType w:val="multilevel"/>
    <w:tmpl w:val="61149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F37936"/>
    <w:multiLevelType w:val="multilevel"/>
    <w:tmpl w:val="D68AE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597855"/>
    <w:multiLevelType w:val="multilevel"/>
    <w:tmpl w:val="30DE0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AD3670"/>
    <w:multiLevelType w:val="multilevel"/>
    <w:tmpl w:val="93C6B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071AD2"/>
    <w:multiLevelType w:val="multilevel"/>
    <w:tmpl w:val="640EC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62066A"/>
    <w:multiLevelType w:val="multilevel"/>
    <w:tmpl w:val="9BDAA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101C09"/>
    <w:multiLevelType w:val="multilevel"/>
    <w:tmpl w:val="618EE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E16CED"/>
    <w:multiLevelType w:val="multilevel"/>
    <w:tmpl w:val="0B1CA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4472CB"/>
    <w:multiLevelType w:val="multilevel"/>
    <w:tmpl w:val="4808B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F263F0"/>
    <w:multiLevelType w:val="multilevel"/>
    <w:tmpl w:val="5DEC9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4D379F"/>
    <w:multiLevelType w:val="multilevel"/>
    <w:tmpl w:val="31527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1D0A97"/>
    <w:multiLevelType w:val="multilevel"/>
    <w:tmpl w:val="D8F02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3"/>
  </w:num>
  <w:num w:numId="7">
    <w:abstractNumId w:val="7"/>
  </w:num>
  <w:num w:numId="8">
    <w:abstractNumId w:val="12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B21"/>
    <w:rsid w:val="000028CA"/>
    <w:rsid w:val="00095B6E"/>
    <w:rsid w:val="001D6D60"/>
    <w:rsid w:val="00466CF9"/>
    <w:rsid w:val="004E75D8"/>
    <w:rsid w:val="005108E2"/>
    <w:rsid w:val="007D2949"/>
    <w:rsid w:val="008B2B21"/>
    <w:rsid w:val="008E5A69"/>
    <w:rsid w:val="00AA288F"/>
    <w:rsid w:val="00BF11D8"/>
    <w:rsid w:val="00D2006C"/>
    <w:rsid w:val="00DD7504"/>
    <w:rsid w:val="00E0437F"/>
    <w:rsid w:val="00E43E43"/>
    <w:rsid w:val="00FD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288F"/>
    <w:pPr>
      <w:keepNext/>
      <w:jc w:val="right"/>
      <w:outlineLvl w:val="0"/>
    </w:pPr>
    <w:rPr>
      <w:rFonts w:ascii="Times New Roman" w:hAnsi="Times New Roman" w:cs="Times New Roman"/>
      <w:color w:val="000000"/>
      <w:sz w:val="52"/>
      <w:szCs w:val="72"/>
    </w:rPr>
  </w:style>
  <w:style w:type="paragraph" w:styleId="2">
    <w:name w:val="heading 2"/>
    <w:basedOn w:val="a"/>
    <w:next w:val="a"/>
    <w:link w:val="20"/>
    <w:uiPriority w:val="9"/>
    <w:unhideWhenUsed/>
    <w:qFormat/>
    <w:rsid w:val="00AA288F"/>
    <w:pPr>
      <w:keepNext/>
      <w:jc w:val="center"/>
      <w:outlineLvl w:val="1"/>
    </w:pPr>
    <w:rPr>
      <w:rFonts w:ascii="Times New Roman" w:hAnsi="Times New Roman" w:cs="Times New Roman"/>
      <w:b/>
      <w:color w:val="000000"/>
      <w:sz w:val="5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B2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2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A288F"/>
    <w:rPr>
      <w:rFonts w:ascii="Times New Roman" w:hAnsi="Times New Roman" w:cs="Times New Roman"/>
      <w:color w:val="000000"/>
      <w:sz w:val="52"/>
      <w:szCs w:val="72"/>
    </w:rPr>
  </w:style>
  <w:style w:type="paragraph" w:styleId="a5">
    <w:name w:val="Title"/>
    <w:basedOn w:val="a"/>
    <w:next w:val="a"/>
    <w:link w:val="a6"/>
    <w:uiPriority w:val="10"/>
    <w:qFormat/>
    <w:rsid w:val="00AA288F"/>
    <w:pPr>
      <w:jc w:val="center"/>
    </w:pPr>
    <w:rPr>
      <w:rFonts w:ascii="Times New Roman" w:hAnsi="Times New Roman" w:cs="Times New Roman"/>
      <w:color w:val="000000"/>
      <w:sz w:val="32"/>
      <w:szCs w:val="24"/>
    </w:rPr>
  </w:style>
  <w:style w:type="character" w:customStyle="1" w:styleId="a6">
    <w:name w:val="Название Знак"/>
    <w:basedOn w:val="a0"/>
    <w:link w:val="a5"/>
    <w:uiPriority w:val="10"/>
    <w:rsid w:val="00AA288F"/>
    <w:rPr>
      <w:rFonts w:ascii="Times New Roman" w:hAnsi="Times New Roman" w:cs="Times New Roman"/>
      <w:color w:val="000000"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rsid w:val="00AA288F"/>
    <w:rPr>
      <w:rFonts w:ascii="Times New Roman" w:hAnsi="Times New Roman" w:cs="Times New Roman"/>
      <w:b/>
      <w:color w:val="000000"/>
      <w:sz w:val="52"/>
      <w:szCs w:val="7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288F"/>
    <w:pPr>
      <w:keepNext/>
      <w:jc w:val="right"/>
      <w:outlineLvl w:val="0"/>
    </w:pPr>
    <w:rPr>
      <w:rFonts w:ascii="Times New Roman" w:hAnsi="Times New Roman" w:cs="Times New Roman"/>
      <w:color w:val="000000"/>
      <w:sz w:val="52"/>
      <w:szCs w:val="72"/>
    </w:rPr>
  </w:style>
  <w:style w:type="paragraph" w:styleId="2">
    <w:name w:val="heading 2"/>
    <w:basedOn w:val="a"/>
    <w:next w:val="a"/>
    <w:link w:val="20"/>
    <w:uiPriority w:val="9"/>
    <w:unhideWhenUsed/>
    <w:qFormat/>
    <w:rsid w:val="00AA288F"/>
    <w:pPr>
      <w:keepNext/>
      <w:jc w:val="center"/>
      <w:outlineLvl w:val="1"/>
    </w:pPr>
    <w:rPr>
      <w:rFonts w:ascii="Times New Roman" w:hAnsi="Times New Roman" w:cs="Times New Roman"/>
      <w:b/>
      <w:color w:val="000000"/>
      <w:sz w:val="5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B2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2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A288F"/>
    <w:rPr>
      <w:rFonts w:ascii="Times New Roman" w:hAnsi="Times New Roman" w:cs="Times New Roman"/>
      <w:color w:val="000000"/>
      <w:sz w:val="52"/>
      <w:szCs w:val="72"/>
    </w:rPr>
  </w:style>
  <w:style w:type="paragraph" w:styleId="a5">
    <w:name w:val="Title"/>
    <w:basedOn w:val="a"/>
    <w:next w:val="a"/>
    <w:link w:val="a6"/>
    <w:uiPriority w:val="10"/>
    <w:qFormat/>
    <w:rsid w:val="00AA288F"/>
    <w:pPr>
      <w:jc w:val="center"/>
    </w:pPr>
    <w:rPr>
      <w:rFonts w:ascii="Times New Roman" w:hAnsi="Times New Roman" w:cs="Times New Roman"/>
      <w:color w:val="000000"/>
      <w:sz w:val="32"/>
      <w:szCs w:val="24"/>
    </w:rPr>
  </w:style>
  <w:style w:type="character" w:customStyle="1" w:styleId="a6">
    <w:name w:val="Название Знак"/>
    <w:basedOn w:val="a0"/>
    <w:link w:val="a5"/>
    <w:uiPriority w:val="10"/>
    <w:rsid w:val="00AA288F"/>
    <w:rPr>
      <w:rFonts w:ascii="Times New Roman" w:hAnsi="Times New Roman" w:cs="Times New Roman"/>
      <w:color w:val="000000"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rsid w:val="00AA288F"/>
    <w:rPr>
      <w:rFonts w:ascii="Times New Roman" w:hAnsi="Times New Roman" w:cs="Times New Roman"/>
      <w:b/>
      <w:color w:val="000000"/>
      <w:sz w:val="5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1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МКОУСОШ 3</dc:creator>
  <cp:lastModifiedBy>HomePC</cp:lastModifiedBy>
  <cp:revision>2</cp:revision>
  <cp:lastPrinted>2020-10-22T06:45:00Z</cp:lastPrinted>
  <dcterms:created xsi:type="dcterms:W3CDTF">2020-11-10T11:49:00Z</dcterms:created>
  <dcterms:modified xsi:type="dcterms:W3CDTF">2020-11-10T11:49:00Z</dcterms:modified>
</cp:coreProperties>
</file>