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color w:val="548DD4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 xml:space="preserve">Информационная справка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о результатах</w:t>
      </w:r>
      <w:r>
        <w:rPr>
          <w:rFonts w:eastAsia="Calibri" w:cs="Times New Roman"/>
          <w:b/>
          <w:sz w:val="40"/>
          <w:szCs w:val="40"/>
        </w:rPr>
        <w:t xml:space="preserve"> проведения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региональн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проверочн</w:t>
      </w:r>
      <w:r>
        <w:rPr>
          <w:rFonts w:eastAsia="Calibri" w:cs="Times New Roman"/>
          <w:b/>
          <w:sz w:val="40"/>
          <w:szCs w:val="40"/>
        </w:rPr>
        <w:t>ой</w:t>
      </w:r>
      <w:r w:rsidRPr="00A07A93">
        <w:rPr>
          <w:rFonts w:eastAsia="Calibri" w:cs="Times New Roman"/>
          <w:b/>
          <w:sz w:val="40"/>
          <w:szCs w:val="40"/>
        </w:rPr>
        <w:t xml:space="preserve"> работ</w:t>
      </w:r>
      <w:r>
        <w:rPr>
          <w:rFonts w:eastAsia="Calibri" w:cs="Times New Roman"/>
          <w:b/>
          <w:sz w:val="40"/>
          <w:szCs w:val="40"/>
        </w:rPr>
        <w:t xml:space="preserve">ы 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по </w:t>
      </w:r>
      <w:r w:rsidR="00120D1F">
        <w:rPr>
          <w:rFonts w:eastAsia="Calibri" w:cs="Times New Roman"/>
          <w:b/>
          <w:sz w:val="40"/>
          <w:szCs w:val="40"/>
        </w:rPr>
        <w:t>химии</w:t>
      </w:r>
    </w:p>
    <w:p w:rsidR="00BF2D09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A07A93">
        <w:rPr>
          <w:rFonts w:eastAsia="Calibri" w:cs="Times New Roman"/>
          <w:b/>
          <w:sz w:val="40"/>
          <w:szCs w:val="40"/>
        </w:rPr>
        <w:t>в 201</w:t>
      </w:r>
      <w:r>
        <w:rPr>
          <w:rFonts w:eastAsia="Calibri" w:cs="Times New Roman"/>
          <w:b/>
          <w:sz w:val="40"/>
          <w:szCs w:val="40"/>
        </w:rPr>
        <w:t>9</w:t>
      </w:r>
      <w:r w:rsidRPr="00A07A93">
        <w:rPr>
          <w:rFonts w:eastAsia="Calibri" w:cs="Times New Roman"/>
          <w:b/>
          <w:sz w:val="40"/>
          <w:szCs w:val="40"/>
        </w:rPr>
        <w:t>/</w:t>
      </w:r>
      <w:r>
        <w:rPr>
          <w:rFonts w:eastAsia="Calibri" w:cs="Times New Roman"/>
          <w:b/>
          <w:sz w:val="40"/>
          <w:szCs w:val="40"/>
        </w:rPr>
        <w:t>20</w:t>
      </w:r>
      <w:r w:rsidR="00145F35" w:rsidRPr="00145F35">
        <w:rPr>
          <w:rFonts w:eastAsia="Calibri" w:cs="Times New Roman"/>
          <w:b/>
          <w:sz w:val="40"/>
          <w:szCs w:val="40"/>
        </w:rPr>
        <w:t xml:space="preserve"> </w:t>
      </w:r>
      <w:r w:rsidRPr="00A07A93">
        <w:rPr>
          <w:rFonts w:eastAsia="Calibri" w:cs="Times New Roman"/>
          <w:b/>
          <w:sz w:val="40"/>
          <w:szCs w:val="40"/>
        </w:rPr>
        <w:t>учебном году в</w:t>
      </w:r>
      <w:r>
        <w:rPr>
          <w:rFonts w:eastAsia="Calibri" w:cs="Times New Roman"/>
          <w:b/>
          <w:sz w:val="40"/>
          <w:szCs w:val="40"/>
        </w:rPr>
        <w:t xml:space="preserve"> 10-х </w:t>
      </w:r>
      <w:r w:rsidRPr="00A07A93">
        <w:rPr>
          <w:rFonts w:eastAsia="Calibri" w:cs="Times New Roman"/>
          <w:b/>
          <w:sz w:val="40"/>
          <w:szCs w:val="40"/>
        </w:rPr>
        <w:t>классах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BF2D09" w:rsidRPr="00A07A93" w:rsidRDefault="007D007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  <w:r>
        <w:rPr>
          <w:rStyle w:val="TitleStyle"/>
        </w:rPr>
        <w:t>Нефтекумский городской округ</w:t>
      </w:r>
    </w:p>
    <w:p w:rsidR="00BF2D09" w:rsidRPr="00A07A93" w:rsidRDefault="00BF2D09" w:rsidP="00BF2D09">
      <w:pPr>
        <w:spacing w:after="0"/>
        <w:jc w:val="center"/>
        <w:rPr>
          <w:rFonts w:eastAsia="Calibri" w:cs="Times New Roman"/>
          <w:i/>
          <w:sz w:val="40"/>
          <w:szCs w:val="40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noProof/>
          <w:sz w:val="36"/>
          <w:szCs w:val="36"/>
          <w:lang w:eastAsia="ru-RU"/>
        </w:rPr>
      </w:pPr>
    </w:p>
    <w:p w:rsidR="00BF2D09" w:rsidRPr="00A07A93" w:rsidRDefault="00BF2D09" w:rsidP="00BF2D09">
      <w:pPr>
        <w:spacing w:after="0"/>
        <w:jc w:val="center"/>
        <w:rPr>
          <w:rFonts w:cs="Times New Roman"/>
          <w:sz w:val="28"/>
          <w:szCs w:val="28"/>
        </w:rPr>
      </w:pPr>
      <w:r w:rsidRPr="00A07A93">
        <w:rPr>
          <w:rFonts w:cs="Times New Roman"/>
          <w:sz w:val="28"/>
          <w:szCs w:val="28"/>
        </w:rPr>
        <w:br w:type="page"/>
      </w: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D09" w:rsidRPr="00A07A93" w:rsidRDefault="00BF2D09" w:rsidP="00BF2D09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Default="00120D1F" w:rsidP="00120D1F">
      <w:pPr>
        <w:spacing w:after="0"/>
        <w:ind w:firstLine="709"/>
        <w:jc w:val="both"/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</w:t>
      </w:r>
      <w:r w:rsidRPr="00A07A93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по химии </w:t>
      </w:r>
      <w:r w:rsidRPr="00A07A93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 </w:t>
      </w:r>
      <w:r w:rsidRPr="00A07A93">
        <w:rPr>
          <w:rFonts w:eastAsia="Calibri" w:cs="Times New Roman"/>
          <w:sz w:val="28"/>
          <w:szCs w:val="28"/>
        </w:rPr>
        <w:t>классах»</w:t>
      </w:r>
      <w:r w:rsidRPr="00A07A93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120D1F" w:rsidRDefault="00120D1F" w:rsidP="00120D1F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54D7" w:rsidRDefault="006654D7" w:rsidP="00120D1F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54D7" w:rsidRDefault="006654D7" w:rsidP="00120D1F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54D7" w:rsidRPr="00A07A93" w:rsidRDefault="006654D7" w:rsidP="00120D1F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0D1F" w:rsidRPr="00A07A93" w:rsidRDefault="00120D1F" w:rsidP="00120D1F">
      <w:pPr>
        <w:tabs>
          <w:tab w:val="left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В сборнике </w:t>
      </w:r>
      <w:r w:rsidRPr="00A07A93">
        <w:rPr>
          <w:rFonts w:eastAsia="Times New Roman" w:cs="Times New Roman"/>
          <w:sz w:val="28"/>
          <w:szCs w:val="28"/>
          <w:lang w:eastAsia="ru-RU"/>
        </w:rPr>
        <w:t>«И</w:t>
      </w:r>
      <w:r w:rsidRPr="00A07A93">
        <w:rPr>
          <w:rFonts w:eastAsia="Calibri" w:cs="Times New Roman"/>
          <w:sz w:val="28"/>
          <w:szCs w:val="28"/>
        </w:rPr>
        <w:t xml:space="preserve">нформационная справка о результатах </w:t>
      </w:r>
      <w:r>
        <w:rPr>
          <w:rFonts w:eastAsia="Calibri" w:cs="Times New Roman"/>
          <w:sz w:val="28"/>
          <w:szCs w:val="28"/>
        </w:rPr>
        <w:t xml:space="preserve">проведения </w:t>
      </w:r>
      <w:r w:rsidRPr="00A07A93">
        <w:rPr>
          <w:rFonts w:eastAsia="Calibri" w:cs="Times New Roman"/>
          <w:sz w:val="28"/>
          <w:szCs w:val="28"/>
        </w:rPr>
        <w:t>региональн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проверочн</w:t>
      </w:r>
      <w:r>
        <w:rPr>
          <w:rFonts w:eastAsia="Calibri" w:cs="Times New Roman"/>
          <w:sz w:val="28"/>
          <w:szCs w:val="28"/>
        </w:rPr>
        <w:t>ой</w:t>
      </w:r>
      <w:r w:rsidRPr="00A07A93">
        <w:rPr>
          <w:rFonts w:eastAsia="Calibri" w:cs="Times New Roman"/>
          <w:sz w:val="28"/>
          <w:szCs w:val="28"/>
        </w:rPr>
        <w:t xml:space="preserve"> работ</w:t>
      </w:r>
      <w:r>
        <w:rPr>
          <w:rFonts w:eastAsia="Calibri" w:cs="Times New Roman"/>
          <w:sz w:val="28"/>
          <w:szCs w:val="28"/>
        </w:rPr>
        <w:t>ы по химии</w:t>
      </w:r>
      <w:r w:rsidRPr="00A07A93">
        <w:rPr>
          <w:rFonts w:eastAsia="Calibri" w:cs="Times New Roman"/>
          <w:sz w:val="28"/>
          <w:szCs w:val="28"/>
        </w:rPr>
        <w:t xml:space="preserve"> в 201</w:t>
      </w:r>
      <w:r>
        <w:rPr>
          <w:rFonts w:eastAsia="Calibri" w:cs="Times New Roman"/>
          <w:sz w:val="28"/>
          <w:szCs w:val="28"/>
        </w:rPr>
        <w:t>9</w:t>
      </w:r>
      <w:r w:rsidRPr="00A07A93">
        <w:rPr>
          <w:rFonts w:eastAsia="Calibri" w:cs="Times New Roman"/>
          <w:sz w:val="28"/>
          <w:szCs w:val="28"/>
        </w:rPr>
        <w:t>/</w:t>
      </w:r>
      <w:r>
        <w:rPr>
          <w:rFonts w:eastAsia="Calibri" w:cs="Times New Roman"/>
          <w:sz w:val="28"/>
          <w:szCs w:val="28"/>
        </w:rPr>
        <w:t>20</w:t>
      </w:r>
      <w:r w:rsidRPr="00A07A93">
        <w:rPr>
          <w:rFonts w:eastAsia="Calibri" w:cs="Times New Roman"/>
          <w:sz w:val="28"/>
          <w:szCs w:val="28"/>
        </w:rPr>
        <w:t xml:space="preserve"> учебном году в</w:t>
      </w:r>
      <w:r>
        <w:rPr>
          <w:rFonts w:eastAsia="Calibri" w:cs="Times New Roman"/>
          <w:sz w:val="28"/>
          <w:szCs w:val="28"/>
        </w:rPr>
        <w:t xml:space="preserve"> 10-х</w:t>
      </w:r>
      <w:r w:rsidRPr="00A07A93">
        <w:rPr>
          <w:rFonts w:eastAsia="Calibri" w:cs="Times New Roman"/>
          <w:sz w:val="28"/>
          <w:szCs w:val="28"/>
        </w:rPr>
        <w:t xml:space="preserve"> классах» пр</w:t>
      </w:r>
      <w:r>
        <w:rPr>
          <w:rFonts w:eastAsia="Calibri" w:cs="Times New Roman"/>
          <w:sz w:val="28"/>
          <w:szCs w:val="28"/>
        </w:rPr>
        <w:t>иведена</w:t>
      </w:r>
      <w:r w:rsidRPr="00A07A93">
        <w:rPr>
          <w:rFonts w:eastAsia="Calibri" w:cs="Times New Roman"/>
          <w:sz w:val="28"/>
          <w:szCs w:val="28"/>
        </w:rPr>
        <w:t xml:space="preserve"> информация, </w:t>
      </w:r>
      <w:r>
        <w:rPr>
          <w:rFonts w:eastAsia="Calibri" w:cs="Times New Roman"/>
          <w:sz w:val="28"/>
          <w:szCs w:val="28"/>
        </w:rPr>
        <w:t>которая собрана на основании</w:t>
      </w:r>
      <w:r w:rsidRPr="00A07A93">
        <w:rPr>
          <w:rFonts w:eastAsia="Calibri" w:cs="Times New Roman"/>
          <w:sz w:val="28"/>
          <w:szCs w:val="28"/>
        </w:rPr>
        <w:t xml:space="preserve"> заполненных муниципальными координаторами форм МО и форм ОУ.</w:t>
      </w: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Результаты, представленные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 в сборнике,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предназначены </w:t>
      </w:r>
      <w:r w:rsidRPr="00A07A93">
        <w:rPr>
          <w:rFonts w:eastAsia="Times New Roman" w:cs="Times New Roman"/>
          <w:bCs/>
          <w:sz w:val="28"/>
          <w:szCs w:val="28"/>
          <w:lang w:eastAsia="ru-RU"/>
        </w:rPr>
        <w:t xml:space="preserve">для служебного пользования. </w:t>
      </w:r>
    </w:p>
    <w:p w:rsidR="00120D1F" w:rsidRPr="00A07A93" w:rsidRDefault="00120D1F" w:rsidP="00120D1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20D1F" w:rsidRPr="00A07A93" w:rsidRDefault="00120D1F" w:rsidP="00120D1F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  <w:sectPr w:rsidR="00120D1F" w:rsidRPr="00A07A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D1F" w:rsidRPr="00A07A93" w:rsidRDefault="00120D1F" w:rsidP="00120D1F">
      <w:pPr>
        <w:widowControl w:val="0"/>
        <w:ind w:right="4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7A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Оценка образовательных достижений обучающихся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общеобразовательных организаций </w:t>
      </w:r>
      <w:r w:rsidRPr="00B80043">
        <w:rPr>
          <w:rFonts w:eastAsia="Times New Roman" w:cs="Times New Roman"/>
          <w:sz w:val="28"/>
          <w:szCs w:val="16"/>
          <w:lang w:eastAsia="ru-RU"/>
        </w:rPr>
        <w:t>Ставропольск</w:t>
      </w:r>
      <w:r>
        <w:rPr>
          <w:rFonts w:eastAsia="Times New Roman" w:cs="Times New Roman"/>
          <w:sz w:val="28"/>
          <w:szCs w:val="16"/>
          <w:lang w:eastAsia="ru-RU"/>
        </w:rPr>
        <w:t>ого</w:t>
      </w:r>
      <w:r w:rsidRPr="00B80043">
        <w:rPr>
          <w:rFonts w:eastAsia="Times New Roman" w:cs="Times New Roman"/>
          <w:sz w:val="28"/>
          <w:szCs w:val="16"/>
          <w:lang w:eastAsia="ru-RU"/>
        </w:rPr>
        <w:t xml:space="preserve"> кра</w:t>
      </w:r>
      <w:r>
        <w:rPr>
          <w:rFonts w:eastAsia="Times New Roman" w:cs="Times New Roman"/>
          <w:sz w:val="28"/>
          <w:szCs w:val="16"/>
          <w:lang w:eastAsia="ru-RU"/>
        </w:rPr>
        <w:t xml:space="preserve">я </w:t>
      </w:r>
      <w:r w:rsidRPr="00A07A93">
        <w:rPr>
          <w:rFonts w:eastAsia="Times New Roman" w:cs="Times New Roman"/>
          <w:sz w:val="28"/>
          <w:szCs w:val="16"/>
          <w:lang w:eastAsia="ru-RU"/>
        </w:rPr>
        <w:t xml:space="preserve">проводилась на основании приказа министерства образования Ставропольского края от </w:t>
      </w:r>
      <w:r>
        <w:rPr>
          <w:rFonts w:eastAsia="Times New Roman" w:cs="Times New Roman"/>
          <w:sz w:val="28"/>
          <w:szCs w:val="28"/>
          <w:lang w:eastAsia="ru-RU"/>
        </w:rPr>
        <w:t>4 сентября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года №</w:t>
      </w:r>
      <w:r>
        <w:rPr>
          <w:rFonts w:eastAsia="Times New Roman" w:cs="Times New Roman"/>
          <w:sz w:val="28"/>
          <w:szCs w:val="28"/>
          <w:lang w:eastAsia="ru-RU"/>
        </w:rPr>
        <w:t>1335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 «О проведении </w:t>
      </w:r>
      <w:proofErr w:type="gramStart"/>
      <w:r w:rsidRPr="00A07A93">
        <w:rPr>
          <w:rFonts w:eastAsia="Times New Roman" w:cs="Times New Roman"/>
          <w:sz w:val="28"/>
          <w:szCs w:val="28"/>
          <w:lang w:eastAsia="ru-RU"/>
        </w:rPr>
        <w:t xml:space="preserve">региональных </w:t>
      </w:r>
      <w:r>
        <w:rPr>
          <w:rFonts w:eastAsia="Times New Roman" w:cs="Times New Roman"/>
          <w:sz w:val="28"/>
          <w:szCs w:val="28"/>
          <w:lang w:eastAsia="ru-RU"/>
        </w:rPr>
        <w:t>исследований качества подготовки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обучающихся в 2019/20 учебном году</w:t>
      </w:r>
      <w:r w:rsidRPr="00A07A93">
        <w:rPr>
          <w:rFonts w:eastAsia="Times New Roman" w:cs="Times New Roman"/>
          <w:sz w:val="28"/>
          <w:szCs w:val="28"/>
          <w:lang w:eastAsia="ru-RU"/>
        </w:rPr>
        <w:t>».</w:t>
      </w:r>
    </w:p>
    <w:p w:rsidR="00120D1F" w:rsidRPr="00A07A93" w:rsidRDefault="00120D1F" w:rsidP="00120D1F">
      <w:pPr>
        <w:shd w:val="clear" w:color="auto" w:fill="FFFFFF"/>
        <w:spacing w:after="0"/>
        <w:ind w:firstLine="709"/>
        <w:contextualSpacing/>
        <w:jc w:val="both"/>
        <w:rPr>
          <w:rFonts w:cs="Times New Roman"/>
          <w:sz w:val="28"/>
        </w:rPr>
      </w:pPr>
      <w:r w:rsidRPr="00A07A93">
        <w:rPr>
          <w:rFonts w:cs="Times New Roman"/>
          <w:sz w:val="28"/>
        </w:rPr>
        <w:t>Цель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>региональных проверочных работ</w:t>
      </w:r>
      <w:r>
        <w:rPr>
          <w:rFonts w:cs="Times New Roman"/>
          <w:sz w:val="28"/>
        </w:rPr>
        <w:t xml:space="preserve"> </w:t>
      </w:r>
      <w:r w:rsidRPr="00A07A93">
        <w:rPr>
          <w:rFonts w:cs="Times New Roman"/>
          <w:sz w:val="28"/>
        </w:rPr>
        <w:t xml:space="preserve">(далее РПР) </w:t>
      </w:r>
      <w:r w:rsidRPr="00A07A93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07A93">
        <w:rPr>
          <w:rFonts w:cs="Times New Roman"/>
          <w:bCs/>
          <w:sz w:val="28"/>
        </w:rPr>
        <w:t xml:space="preserve">определение соответствия содержания, уровня и качества подготовки обучающихся общеобразовательных организаций требованиям реализуемых программ. </w:t>
      </w:r>
    </w:p>
    <w:p w:rsidR="00120D1F" w:rsidRPr="00A07A93" w:rsidRDefault="00120D1F" w:rsidP="00120D1F">
      <w:pPr>
        <w:spacing w:after="0"/>
        <w:ind w:firstLine="709"/>
        <w:rPr>
          <w:rFonts w:eastAsia="Times New Roman" w:cs="Times New Roman"/>
          <w:sz w:val="28"/>
          <w:szCs w:val="16"/>
          <w:lang w:eastAsia="ru-RU"/>
        </w:rPr>
      </w:pPr>
    </w:p>
    <w:p w:rsidR="00120D1F" w:rsidRDefault="00120D1F" w:rsidP="00120D1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120D1F" w:rsidRPr="00A07A93" w:rsidRDefault="00120D1F" w:rsidP="00120D1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Ставропольского края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120D1F" w:rsidRPr="00A07A93" w:rsidTr="005E0093">
        <w:trPr>
          <w:trHeight w:val="20"/>
        </w:trPr>
        <w:tc>
          <w:tcPr>
            <w:tcW w:w="959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120D1F" w:rsidRPr="00A07A93" w:rsidTr="005E0093">
        <w:trPr>
          <w:trHeight w:val="20"/>
        </w:trPr>
        <w:tc>
          <w:tcPr>
            <w:tcW w:w="959" w:type="dxa"/>
          </w:tcPr>
          <w:p w:rsidR="00120D1F" w:rsidRPr="00A07A93" w:rsidRDefault="00120D1F" w:rsidP="005E0093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120D1F" w:rsidRPr="00A07A93" w:rsidRDefault="00120D1F" w:rsidP="005E00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ноября 2019г.</w:t>
            </w:r>
          </w:p>
        </w:tc>
        <w:tc>
          <w:tcPr>
            <w:tcW w:w="1588" w:type="dxa"/>
            <w:vAlign w:val="center"/>
          </w:tcPr>
          <w:p w:rsidR="00120D1F" w:rsidRPr="005108F7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491</w:t>
            </w:r>
          </w:p>
        </w:tc>
        <w:tc>
          <w:tcPr>
            <w:tcW w:w="2462" w:type="dxa"/>
            <w:vAlign w:val="center"/>
          </w:tcPr>
          <w:p w:rsidR="00120D1F" w:rsidRPr="005108F7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9928</w:t>
            </w:r>
          </w:p>
        </w:tc>
      </w:tr>
    </w:tbl>
    <w:p w:rsidR="00120D1F" w:rsidRPr="00A07A93" w:rsidRDefault="00120D1F" w:rsidP="00120D1F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120D1F" w:rsidRPr="00A07A93" w:rsidRDefault="00120D1F" w:rsidP="00120D1F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Ставропольского края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120D1F" w:rsidRPr="00A07A93" w:rsidTr="005E0093">
        <w:trPr>
          <w:trHeight w:val="20"/>
        </w:trPr>
        <w:tc>
          <w:tcPr>
            <w:tcW w:w="817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120D1F" w:rsidRPr="00A07A93" w:rsidTr="005E0093">
        <w:trPr>
          <w:trHeight w:val="20"/>
        </w:trPr>
        <w:tc>
          <w:tcPr>
            <w:tcW w:w="817" w:type="dxa"/>
            <w:vMerge w:val="restart"/>
            <w:vAlign w:val="center"/>
          </w:tcPr>
          <w:p w:rsidR="00120D1F" w:rsidRPr="00A07A93" w:rsidRDefault="00120D1F" w:rsidP="005E0093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120D1F" w:rsidRPr="00A07A93" w:rsidRDefault="00120D1F" w:rsidP="005E00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11433</w:t>
            </w:r>
          </w:p>
        </w:tc>
        <w:tc>
          <w:tcPr>
            <w:tcW w:w="2217" w:type="dxa"/>
            <w:vMerge w:val="restart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94,2</w:t>
            </w:r>
          </w:p>
        </w:tc>
        <w:tc>
          <w:tcPr>
            <w:tcW w:w="1064" w:type="dxa"/>
            <w:vMerge w:val="restart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51,1</w:t>
            </w:r>
          </w:p>
        </w:tc>
        <w:tc>
          <w:tcPr>
            <w:tcW w:w="1113" w:type="dxa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13,5</w:t>
            </w:r>
          </w:p>
        </w:tc>
        <w:tc>
          <w:tcPr>
            <w:tcW w:w="1036" w:type="dxa"/>
            <w:vMerge w:val="restart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3,61</w:t>
            </w:r>
          </w:p>
        </w:tc>
      </w:tr>
      <w:tr w:rsidR="00120D1F" w:rsidRPr="00A07A93" w:rsidTr="005E0093">
        <w:trPr>
          <w:trHeight w:val="20"/>
        </w:trPr>
        <w:tc>
          <w:tcPr>
            <w:tcW w:w="817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9928</w:t>
            </w:r>
          </w:p>
        </w:tc>
        <w:tc>
          <w:tcPr>
            <w:tcW w:w="2217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64,4</w:t>
            </w:r>
          </w:p>
        </w:tc>
        <w:tc>
          <w:tcPr>
            <w:tcW w:w="1036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20D1F" w:rsidRDefault="00120D1F" w:rsidP="00120D1F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120D1F" w:rsidRDefault="00120D1F" w:rsidP="00120D1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Т</w:t>
      </w:r>
      <w:r w:rsidRPr="00A07A93">
        <w:rPr>
          <w:rFonts w:eastAsia="Times New Roman" w:cs="Times New Roman"/>
          <w:b/>
          <w:i/>
          <w:szCs w:val="24"/>
          <w:lang w:eastAsia="ru-RU"/>
        </w:rPr>
        <w:t>аблица проведения 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</w:p>
    <w:p w:rsidR="00120D1F" w:rsidRPr="00A07A93" w:rsidRDefault="00120D1F" w:rsidP="00120D1F">
      <w:pPr>
        <w:spacing w:after="0"/>
        <w:ind w:firstLine="709"/>
        <w:jc w:val="center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>в 10 - х классах образовательных организаций муниципального образования</w:t>
      </w:r>
    </w:p>
    <w:tbl>
      <w:tblPr>
        <w:tblStyle w:val="a9"/>
        <w:tblW w:w="9687" w:type="dxa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88"/>
        <w:gridCol w:w="2462"/>
      </w:tblGrid>
      <w:tr w:rsidR="00120D1F" w:rsidRPr="00A07A93" w:rsidTr="005E0093">
        <w:trPr>
          <w:trHeight w:val="20"/>
        </w:trPr>
        <w:tc>
          <w:tcPr>
            <w:tcW w:w="959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ОО</w:t>
            </w:r>
          </w:p>
        </w:tc>
        <w:tc>
          <w:tcPr>
            <w:tcW w:w="2462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Количество обучающихся, выполнявших работу </w:t>
            </w:r>
          </w:p>
        </w:tc>
      </w:tr>
      <w:tr w:rsidR="00120D1F" w:rsidRPr="00A07A93" w:rsidTr="005E0093">
        <w:trPr>
          <w:trHeight w:val="20"/>
        </w:trPr>
        <w:tc>
          <w:tcPr>
            <w:tcW w:w="959" w:type="dxa"/>
          </w:tcPr>
          <w:p w:rsidR="00120D1F" w:rsidRPr="00A07A93" w:rsidRDefault="00120D1F" w:rsidP="005E0093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120D1F" w:rsidRPr="00A07A93" w:rsidRDefault="00120D1F" w:rsidP="005E00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vAlign w:val="center"/>
          </w:tcPr>
          <w:p w:rsidR="00120D1F" w:rsidRPr="00A07A93" w:rsidRDefault="00120D1F" w:rsidP="005E009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ноября 2019г.</w:t>
            </w:r>
          </w:p>
        </w:tc>
        <w:tc>
          <w:tcPr>
            <w:tcW w:w="1588" w:type="dxa"/>
            <w:vAlign w:val="center"/>
          </w:tcPr>
          <w:p w:rsidR="00007955" w:rsidRDefault="002504AF">
            <w:r>
              <w:t>15</w:t>
            </w:r>
          </w:p>
        </w:tc>
        <w:tc>
          <w:tcPr>
            <w:tcW w:w="2462" w:type="dxa"/>
            <w:vAlign w:val="center"/>
          </w:tcPr>
          <w:p w:rsidR="00007955" w:rsidRDefault="002504AF">
            <w:r>
              <w:t>246</w:t>
            </w:r>
          </w:p>
        </w:tc>
      </w:tr>
    </w:tbl>
    <w:p w:rsidR="00120D1F" w:rsidRPr="00A07A93" w:rsidRDefault="00120D1F" w:rsidP="00120D1F">
      <w:pPr>
        <w:spacing w:after="0"/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120D1F" w:rsidRPr="00A07A93" w:rsidRDefault="00120D1F" w:rsidP="00120D1F">
      <w:pPr>
        <w:spacing w:after="0"/>
        <w:jc w:val="center"/>
        <w:rPr>
          <w:rFonts w:eastAsia="Times New Roman" w:cs="Times New Roman"/>
          <w:i/>
          <w:szCs w:val="24"/>
          <w:lang w:eastAsia="ru-RU"/>
        </w:rPr>
      </w:pPr>
      <w:r w:rsidRPr="00A07A93">
        <w:rPr>
          <w:rFonts w:eastAsia="Times New Roman" w:cs="Times New Roman"/>
          <w:b/>
          <w:i/>
          <w:szCs w:val="24"/>
          <w:lang w:eastAsia="ru-RU"/>
        </w:rPr>
        <w:t>Итоговая сводная таблица проведения</w:t>
      </w: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A07A93">
        <w:rPr>
          <w:rFonts w:eastAsia="Times New Roman" w:cs="Times New Roman"/>
          <w:b/>
          <w:i/>
          <w:szCs w:val="24"/>
          <w:lang w:eastAsia="ru-RU"/>
        </w:rPr>
        <w:t>региональн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проверочн</w:t>
      </w:r>
      <w:r>
        <w:rPr>
          <w:rFonts w:eastAsia="Times New Roman" w:cs="Times New Roman"/>
          <w:b/>
          <w:i/>
          <w:szCs w:val="24"/>
          <w:lang w:eastAsia="ru-RU"/>
        </w:rPr>
        <w:t>ой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работ</w:t>
      </w:r>
      <w:r>
        <w:rPr>
          <w:rFonts w:eastAsia="Times New Roman" w:cs="Times New Roman"/>
          <w:b/>
          <w:i/>
          <w:szCs w:val="24"/>
          <w:lang w:eastAsia="ru-RU"/>
        </w:rPr>
        <w:t xml:space="preserve">ы 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в </w:t>
      </w:r>
      <w:r>
        <w:rPr>
          <w:rFonts w:eastAsia="Times New Roman" w:cs="Times New Roman"/>
          <w:b/>
          <w:i/>
          <w:szCs w:val="24"/>
          <w:lang w:eastAsia="ru-RU"/>
        </w:rPr>
        <w:t>10-х</w:t>
      </w:r>
      <w:r w:rsidRPr="00A07A93">
        <w:rPr>
          <w:rFonts w:eastAsia="Times New Roman" w:cs="Times New Roman"/>
          <w:b/>
          <w:i/>
          <w:szCs w:val="24"/>
          <w:lang w:eastAsia="ru-RU"/>
        </w:rPr>
        <w:t xml:space="preserve"> классах образовательных организаций </w:t>
      </w:r>
      <w:r>
        <w:rPr>
          <w:rFonts w:eastAsia="Times New Roman" w:cs="Times New Roman"/>
          <w:b/>
          <w:i/>
          <w:szCs w:val="24"/>
          <w:lang w:eastAsia="ru-RU"/>
        </w:rPr>
        <w:t>муниципального образования</w:t>
      </w:r>
    </w:p>
    <w:tbl>
      <w:tblPr>
        <w:tblStyle w:val="1"/>
        <w:tblW w:w="96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2217"/>
        <w:gridCol w:w="1064"/>
        <w:gridCol w:w="1113"/>
        <w:gridCol w:w="1036"/>
      </w:tblGrid>
      <w:tr w:rsidR="00120D1F" w:rsidRPr="00A07A93" w:rsidTr="005E0093">
        <w:trPr>
          <w:trHeight w:val="20"/>
        </w:trPr>
        <w:tc>
          <w:tcPr>
            <w:tcW w:w="817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Количество обучающихся (всего/ выполнявших работу)</w:t>
            </w:r>
          </w:p>
        </w:tc>
        <w:tc>
          <w:tcPr>
            <w:tcW w:w="2217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Доля обучающихся, преодолевших минимальный порог (</w:t>
            </w:r>
            <w:proofErr w:type="spellStart"/>
            <w:r w:rsidRPr="00A07A93">
              <w:rPr>
                <w:rFonts w:eastAsia="Times New Roman" w:cs="Times New Roman"/>
                <w:szCs w:val="24"/>
                <w:lang w:eastAsia="ru-RU"/>
              </w:rPr>
              <w:t>обученность</w:t>
            </w:r>
            <w:proofErr w:type="spellEnd"/>
            <w:r w:rsidRPr="00A07A9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064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  <w:tc>
          <w:tcPr>
            <w:tcW w:w="1113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Средний балл</w:t>
            </w:r>
            <w:r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 xml:space="preserve">% от </w:t>
            </w:r>
            <w:r w:rsidRPr="00A07A93">
              <w:rPr>
                <w:rFonts w:eastAsia="Times New Roman" w:cs="Times New Roman"/>
                <w:szCs w:val="24"/>
                <w:lang w:val="en-US" w:eastAsia="ru-RU"/>
              </w:rPr>
              <w:t>max</w:t>
            </w:r>
          </w:p>
        </w:tc>
        <w:tc>
          <w:tcPr>
            <w:tcW w:w="1036" w:type="dxa"/>
            <w:vAlign w:val="center"/>
          </w:tcPr>
          <w:p w:rsidR="00120D1F" w:rsidRPr="00A07A93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7A93">
              <w:rPr>
                <w:rFonts w:eastAsia="Times New Roman" w:cs="Times New Roman"/>
                <w:szCs w:val="24"/>
                <w:lang w:eastAsia="ru-RU"/>
              </w:rPr>
              <w:t>Средняя отметка</w:t>
            </w:r>
          </w:p>
        </w:tc>
      </w:tr>
      <w:tr w:rsidR="00120D1F" w:rsidRPr="00A07A93" w:rsidTr="005E0093">
        <w:trPr>
          <w:trHeight w:val="20"/>
        </w:trPr>
        <w:tc>
          <w:tcPr>
            <w:tcW w:w="817" w:type="dxa"/>
            <w:vMerge w:val="restart"/>
            <w:vAlign w:val="center"/>
          </w:tcPr>
          <w:p w:rsidR="00120D1F" w:rsidRPr="00A07A93" w:rsidRDefault="00120D1F" w:rsidP="005E0093">
            <w:pPr>
              <w:tabs>
                <w:tab w:val="left" w:pos="390"/>
                <w:tab w:val="center" w:pos="498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120D1F" w:rsidRPr="00A07A93" w:rsidRDefault="00120D1F" w:rsidP="005E009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vAlign w:val="center"/>
          </w:tcPr>
          <w:p w:rsidR="00007955" w:rsidRDefault="002504AF">
            <w:r>
              <w:t>270</w:t>
            </w:r>
          </w:p>
        </w:tc>
        <w:tc>
          <w:tcPr>
            <w:tcW w:w="2217" w:type="dxa"/>
            <w:vMerge w:val="restart"/>
            <w:vAlign w:val="center"/>
          </w:tcPr>
          <w:p w:rsidR="00007955" w:rsidRDefault="002504AF">
            <w:r>
              <w:t>92,3</w:t>
            </w:r>
          </w:p>
        </w:tc>
        <w:tc>
          <w:tcPr>
            <w:tcW w:w="1064" w:type="dxa"/>
            <w:vMerge w:val="restart"/>
            <w:vAlign w:val="center"/>
          </w:tcPr>
          <w:p w:rsidR="00007955" w:rsidRDefault="002504AF">
            <w:r>
              <w:t>44,3</w:t>
            </w:r>
          </w:p>
        </w:tc>
        <w:tc>
          <w:tcPr>
            <w:tcW w:w="1113" w:type="dxa"/>
            <w:vAlign w:val="center"/>
          </w:tcPr>
          <w:p w:rsidR="00007955" w:rsidRDefault="002504AF">
            <w:r>
              <w:t>13,4</w:t>
            </w:r>
          </w:p>
        </w:tc>
        <w:tc>
          <w:tcPr>
            <w:tcW w:w="1036" w:type="dxa"/>
            <w:vMerge w:val="restart"/>
            <w:vAlign w:val="center"/>
          </w:tcPr>
          <w:p w:rsidR="00007955" w:rsidRDefault="002504AF">
            <w:r>
              <w:t>3,5</w:t>
            </w:r>
          </w:p>
        </w:tc>
      </w:tr>
      <w:tr w:rsidR="00120D1F" w:rsidRPr="00A07A93" w:rsidTr="005E0093">
        <w:trPr>
          <w:trHeight w:val="20"/>
        </w:trPr>
        <w:tc>
          <w:tcPr>
            <w:tcW w:w="817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07955" w:rsidRDefault="002504AF">
            <w:r>
              <w:t>246</w:t>
            </w:r>
          </w:p>
        </w:tc>
        <w:tc>
          <w:tcPr>
            <w:tcW w:w="2217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color w:val="00025C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07955" w:rsidRDefault="002504AF">
            <w:r>
              <w:t>63,8</w:t>
            </w:r>
          </w:p>
        </w:tc>
        <w:tc>
          <w:tcPr>
            <w:tcW w:w="1036" w:type="dxa"/>
            <w:vMerge/>
            <w:vAlign w:val="center"/>
          </w:tcPr>
          <w:p w:rsidR="00120D1F" w:rsidRPr="005108F7" w:rsidRDefault="00120D1F" w:rsidP="005E0093">
            <w:pPr>
              <w:ind w:left="-57" w:right="-5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20D1F" w:rsidRDefault="00120D1F" w:rsidP="00120D1F">
      <w:pPr>
        <w:spacing w:after="0"/>
        <w:ind w:firstLine="709"/>
        <w:rPr>
          <w:rFonts w:eastAsia="Times New Roman" w:cs="Times New Roman"/>
          <w:i/>
          <w:szCs w:val="24"/>
          <w:lang w:eastAsia="ru-RU"/>
        </w:rPr>
      </w:pPr>
    </w:p>
    <w:p w:rsidR="00120D1F" w:rsidRDefault="00120D1F">
      <w:pPr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br w:type="page"/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</w:p>
    <w:p w:rsidR="00BF2D09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Региональная проверочная работа, </w:t>
      </w:r>
      <w:r w:rsidR="00120D1F">
        <w:rPr>
          <w:rFonts w:eastAsia="Times New Roman" w:cs="Times New Roman"/>
          <w:b/>
          <w:sz w:val="28"/>
          <w:szCs w:val="28"/>
          <w:lang w:eastAsia="ru-RU"/>
        </w:rPr>
        <w:t>химия</w:t>
      </w:r>
      <w:r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BF2D09" w:rsidRPr="00A07A93" w:rsidRDefault="00BF2D09" w:rsidP="00BF2D09">
      <w:pPr>
        <w:spacing w:after="0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A07A93">
        <w:rPr>
          <w:rFonts w:eastAsia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9"/>
        <w:tblW w:w="95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24"/>
        <w:gridCol w:w="766"/>
        <w:gridCol w:w="601"/>
        <w:gridCol w:w="827"/>
        <w:gridCol w:w="851"/>
        <w:gridCol w:w="571"/>
        <w:gridCol w:w="571"/>
        <w:gridCol w:w="571"/>
        <w:gridCol w:w="572"/>
        <w:gridCol w:w="543"/>
        <w:gridCol w:w="543"/>
        <w:gridCol w:w="544"/>
      </w:tblGrid>
      <w:tr w:rsidR="00377B54" w:rsidRPr="0030565F" w:rsidTr="00085216">
        <w:trPr>
          <w:trHeight w:val="1233"/>
        </w:trPr>
        <w:tc>
          <w:tcPr>
            <w:tcW w:w="2000" w:type="dxa"/>
            <w:vMerge w:val="restart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cs="Times New Roman"/>
              </w:rPr>
              <w:t>Н</w:t>
            </w:r>
            <w:r w:rsidRPr="0030565F">
              <w:rPr>
                <w:rFonts w:eastAsia="Times New Roman" w:cs="Times New Roman"/>
                <w:lang w:eastAsia="ru-RU"/>
              </w:rPr>
              <w:t>аименование образовательной организации</w:t>
            </w:r>
          </w:p>
        </w:tc>
        <w:tc>
          <w:tcPr>
            <w:tcW w:w="62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Всего обучающихся</w:t>
            </w:r>
          </w:p>
        </w:tc>
        <w:tc>
          <w:tcPr>
            <w:tcW w:w="1367" w:type="dxa"/>
            <w:gridSpan w:val="2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из них выполняли работу</w:t>
            </w:r>
          </w:p>
        </w:tc>
        <w:tc>
          <w:tcPr>
            <w:tcW w:w="827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120D1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Средний балл (максимальное количество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120D1F">
              <w:rPr>
                <w:rFonts w:eastAsia="Times New Roman" w:cs="Times New Roman"/>
                <w:lang w:eastAsia="ru-RU"/>
              </w:rPr>
              <w:t>21</w:t>
            </w:r>
            <w:r w:rsidRPr="0030565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Доля от максимального числа баллов</w:t>
            </w:r>
          </w:p>
        </w:tc>
        <w:tc>
          <w:tcPr>
            <w:tcW w:w="2285" w:type="dxa"/>
            <w:gridSpan w:val="4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Количество обучающихся, получивших отметку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Средняя отметка</w:t>
            </w:r>
          </w:p>
        </w:tc>
        <w:tc>
          <w:tcPr>
            <w:tcW w:w="543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30565F">
              <w:rPr>
                <w:rFonts w:eastAsia="Times New Roman" w:cs="Times New Roman"/>
                <w:lang w:eastAsia="ru-RU"/>
              </w:rPr>
              <w:t>Обученность</w:t>
            </w:r>
            <w:proofErr w:type="spellEnd"/>
            <w:r w:rsidRPr="0030565F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  <w:tc>
          <w:tcPr>
            <w:tcW w:w="544" w:type="dxa"/>
            <w:vMerge w:val="restart"/>
            <w:shd w:val="clear" w:color="auto" w:fill="auto"/>
            <w:textDirection w:val="btLr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 xml:space="preserve">Качество </w:t>
            </w:r>
          </w:p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(%)</w:t>
            </w:r>
          </w:p>
        </w:tc>
      </w:tr>
      <w:tr w:rsidR="00377B54" w:rsidRPr="0030565F" w:rsidTr="00085216">
        <w:trPr>
          <w:trHeight w:val="625"/>
        </w:trPr>
        <w:tc>
          <w:tcPr>
            <w:tcW w:w="2000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чел.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827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30565F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44" w:type="dxa"/>
            <w:vMerge/>
            <w:shd w:val="clear" w:color="auto" w:fill="auto"/>
            <w:hideMark/>
          </w:tcPr>
          <w:p w:rsidR="00377B54" w:rsidRPr="0030565F" w:rsidRDefault="00377B54" w:rsidP="00085216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15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14,3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68,1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53,3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40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35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87,5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73,8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20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97,1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68,6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73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64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87,7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61,0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31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84,4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35,9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11,3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53,8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25,0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19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84,2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50,5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75,0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31,3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7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13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13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12,3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58,6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30,8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8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2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66,7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47,6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0,0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9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56,7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90,0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30,0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10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26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24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92,3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72,4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54,2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11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8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8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72,9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50,0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12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10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69,0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3,8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70,0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13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81,0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4,0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80,0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14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7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85,7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69,0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83,3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16,7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15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16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56,2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3,3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87,5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37,5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>МКОУ СОШ № 16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21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18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85,7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57,1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3,4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100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33,3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007955" w:rsidRDefault="002504AF">
            <w:r>
              <w:t xml:space="preserve">Результаты по МО 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007955" w:rsidRDefault="002504AF">
            <w:r>
              <w:t>270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007955" w:rsidRDefault="002504AF">
            <w:r>
              <w:t>246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07955" w:rsidRDefault="002504AF">
            <w:r>
              <w:t>91,1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007955" w:rsidRDefault="002504AF">
            <w: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7955" w:rsidRDefault="002504AF">
            <w:r>
              <w:t>63,8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19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118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07955" w:rsidRDefault="002504AF">
            <w:r>
              <w:t>82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007955" w:rsidRDefault="002504AF">
            <w:r>
              <w:t>27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3,5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07955" w:rsidRDefault="002504AF">
            <w:r>
              <w:t>92,3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007955" w:rsidRDefault="002504AF">
            <w:r>
              <w:t>44,3</w:t>
            </w:r>
          </w:p>
        </w:tc>
      </w:tr>
      <w:tr w:rsidR="00120D1F" w:rsidRPr="0030565F" w:rsidTr="00E06401">
        <w:trPr>
          <w:trHeight w:val="283"/>
        </w:trPr>
        <w:tc>
          <w:tcPr>
            <w:tcW w:w="2000" w:type="dxa"/>
            <w:shd w:val="clear" w:color="auto" w:fill="auto"/>
            <w:noWrap/>
            <w:vAlign w:val="bottom"/>
          </w:tcPr>
          <w:p w:rsidR="00120D1F" w:rsidRPr="00B02372" w:rsidRDefault="00120D1F" w:rsidP="00120D1F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02372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По СК</w:t>
            </w:r>
          </w:p>
        </w:tc>
        <w:tc>
          <w:tcPr>
            <w:tcW w:w="624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11433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9928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3531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544" w:type="dxa"/>
            <w:shd w:val="clear" w:color="auto" w:fill="auto"/>
            <w:noWrap/>
            <w:vAlign w:val="center"/>
          </w:tcPr>
          <w:p w:rsidR="00120D1F" w:rsidRPr="00032EDB" w:rsidRDefault="00120D1F" w:rsidP="00120D1F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32ED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51,1</w:t>
            </w:r>
          </w:p>
        </w:tc>
      </w:tr>
    </w:tbl>
    <w:p w:rsidR="009D29C1" w:rsidRPr="009D29C1" w:rsidRDefault="009D29C1" w:rsidP="009D29C1">
      <w:pPr>
        <w:tabs>
          <w:tab w:val="left" w:pos="316"/>
        </w:tabs>
        <w:spacing w:after="0"/>
        <w:rPr>
          <w:rFonts w:eastAsia="Times New Roman" w:cs="Times New Roman"/>
          <w:b/>
          <w:bCs/>
          <w:color w:val="000000"/>
          <w:sz w:val="18"/>
          <w:szCs w:val="24"/>
          <w:lang w:val="en-US" w:eastAsia="ru-RU"/>
        </w:rPr>
      </w:pPr>
    </w:p>
    <w:p w:rsidR="009D29C1" w:rsidRDefault="009D29C1" w:rsidP="009D29C1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093EC5A4" wp14:editId="4830DE46">
            <wp:extent cx="6067425" cy="36766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9C1" w:rsidRPr="00A07A93" w:rsidRDefault="009D29C1" w:rsidP="009D29C1">
      <w:pPr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15CBF807" wp14:editId="4CF6DACA">
            <wp:extent cx="5943600" cy="45339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drawing>
          <wp:inline distT="0" distB="0" distL="0" distR="0" wp14:anchorId="353464B4" wp14:editId="360827C1">
            <wp:extent cx="5943600" cy="34956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9C1" w:rsidRPr="00A07A93" w:rsidRDefault="009D29C1" w:rsidP="009D29C1">
      <w:pPr>
        <w:spacing w:after="0"/>
        <w:rPr>
          <w:rFonts w:cs="Times New Roman"/>
        </w:rPr>
      </w:pPr>
    </w:p>
    <w:p w:rsidR="009D29C1" w:rsidRDefault="009D29C1" w:rsidP="009D29C1">
      <w:pPr>
        <w:spacing w:after="0"/>
        <w:rPr>
          <w:rFonts w:cs="Times New Roman"/>
        </w:rPr>
      </w:pPr>
      <w:r w:rsidRPr="00A07A93">
        <w:rPr>
          <w:rFonts w:cs="Times New Roman"/>
          <w:noProof/>
          <w:lang w:eastAsia="ru-RU"/>
        </w:rPr>
        <w:lastRenderedPageBreak/>
        <w:drawing>
          <wp:inline distT="0" distB="0" distL="0" distR="0" wp14:anchorId="71E9F333" wp14:editId="3723CE6F">
            <wp:extent cx="5840083" cy="2449902"/>
            <wp:effectExtent l="0" t="0" r="889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2D99" w:rsidRPr="00A07A93" w:rsidRDefault="001F2D99" w:rsidP="009D29C1">
      <w:pPr>
        <w:spacing w:after="0"/>
        <w:rPr>
          <w:rFonts w:cs="Times New Roman"/>
        </w:rPr>
      </w:pPr>
    </w:p>
    <w:p w:rsidR="00FE24D0" w:rsidRPr="00935B1B" w:rsidRDefault="009D29C1" w:rsidP="00935B1B">
      <w:pPr>
        <w:rPr>
          <w:b/>
          <w:bCs/>
          <w:i/>
          <w:color w:val="000000"/>
        </w:rPr>
      </w:pP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Анализ выполнения заданий в разрезе умений, навыков (</w:t>
      </w:r>
      <w:proofErr w:type="gramStart"/>
      <w:r w:rsidR="00B147C0">
        <w:rPr>
          <w:rFonts w:eastAsia="Times New Roman"/>
          <w:b/>
          <w:bCs/>
          <w:i/>
          <w:color w:val="000000"/>
        </w:rPr>
        <w:t>химия</w:t>
      </w:r>
      <w:r w:rsidR="00315C44">
        <w:rPr>
          <w:rFonts w:eastAsia="Times New Roman"/>
          <w:b/>
          <w:bCs/>
          <w:i/>
          <w:color w:val="000000"/>
        </w:rPr>
        <w:t xml:space="preserve"> </w:t>
      </w:r>
      <w:r w:rsidR="00BF2D09">
        <w:rPr>
          <w:rFonts w:eastAsia="Times New Roman"/>
          <w:b/>
          <w:bCs/>
          <w:i/>
          <w:color w:val="000000"/>
        </w:rPr>
        <w:t xml:space="preserve"> -</w:t>
      </w:r>
      <w:proofErr w:type="gramEnd"/>
      <w:r w:rsidR="00BF2D09">
        <w:rPr>
          <w:rFonts w:eastAsia="Times New Roman"/>
          <w:b/>
          <w:bCs/>
          <w:i/>
          <w:color w:val="000000"/>
        </w:rPr>
        <w:t xml:space="preserve"> 10</w:t>
      </w:r>
      <w:r w:rsidRPr="00CD197F">
        <w:rPr>
          <w:rFonts w:eastAsia="Times New Roman" w:cs="Times New Roman"/>
          <w:b/>
          <w:bCs/>
          <w:i/>
          <w:color w:val="000000"/>
          <w:szCs w:val="24"/>
          <w:lang w:eastAsia="ru-RU"/>
        </w:rPr>
        <w:t>)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72"/>
        <w:gridCol w:w="1572"/>
      </w:tblGrid>
      <w:tr w:rsidR="00120D1F" w:rsidRPr="0076500B" w:rsidTr="005E0093">
        <w:trPr>
          <w:trHeight w:val="276"/>
          <w:tblHeader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Номер задания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Проверяемые умения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Количество обучающихся, выполнивших задание верно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6500B">
              <w:rPr>
                <w:rFonts w:eastAsia="Times New Roman" w:cs="Times New Roman"/>
                <w:color w:val="000000"/>
                <w:lang w:eastAsia="ru-RU"/>
              </w:rPr>
              <w:t>Доля обучающихся, выполнивших задание верно</w:t>
            </w:r>
          </w:p>
        </w:tc>
      </w:tr>
      <w:tr w:rsidR="00120D1F" w:rsidRPr="0076500B" w:rsidTr="005E0093">
        <w:trPr>
          <w:trHeight w:val="276"/>
          <w:tblHeader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1F" w:rsidRPr="0076500B" w:rsidRDefault="00120D1F" w:rsidP="005E0093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Знать и уметь объяснять физический смысл атомного  (порядкового номера) химического элемента, номеров группы и периода в Периодической системе </w:t>
            </w:r>
            <w:proofErr w:type="spellStart"/>
            <w:r w:rsidRPr="00317ED2">
              <w:rPr>
                <w:rFonts w:cs="Times New Roman"/>
                <w:color w:val="000000"/>
              </w:rPr>
              <w:t>Д.И.Менделеева</w:t>
            </w:r>
            <w:proofErr w:type="spellEnd"/>
            <w:r w:rsidRPr="00317ED2">
              <w:rPr>
                <w:rFonts w:cs="Times New Roman"/>
                <w:color w:val="000000"/>
              </w:rPr>
              <w:t>, к которым элемент принадлежит; составлять схемы строения атомов первых 20 элементов Периодической системы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182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74,0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Знать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168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68,3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Уметь определять вид химической связи в соединениях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89,4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Знать понятия «вещество» и «элемент», уметь их различать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170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69,1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Знать и понимать характерные признаки различных типов химической реакции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233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94,7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Знать и уметь объяснять сущность процесса электролитической диссоциации и реакции ионного обмена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164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66,7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Знать важнейшие химические понятия: окислитель и восстановитель, окисление и восстановление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87,0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Уметь называть и определять важнейшие классы неорганических веществ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168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68,3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Характеризовать физические и химические свойства простых веществ – металлов: щелочных и щелочноземельных, алюминия, железа. </w:t>
            </w:r>
            <w:r w:rsidRPr="00317ED2">
              <w:rPr>
                <w:rFonts w:cs="Times New Roman"/>
                <w:color w:val="000000"/>
              </w:rPr>
              <w:lastRenderedPageBreak/>
              <w:t>Характеризовать физические и химические свойства простых веществ – неметаллов: водорода, кислорода, галогенов, серы, азота, фосфора, углерода, кремния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lastRenderedPageBreak/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81,3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Характеризовать химические свойства основных классов неорганических веществ: оксидов, оснований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126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55" w:rsidRDefault="002504AF">
            <w:r>
              <w:t>51,2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Характеризовать химические свойства основных классов неорганических веществ: кислот, солей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171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69,5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Знать понятия «гомолог» и «изомер» и уметь составлять формулы гомологов и изомеров органических веществ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50,8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Уметь составлять уравнения химических реакций, объяснять взаимосвязь между классами неорганических веществ, распознавать вещества опытным путем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25,2</w:t>
            </w:r>
          </w:p>
        </w:tc>
      </w:tr>
      <w:tr w:rsidR="00120D1F" w:rsidRPr="0076500B" w:rsidTr="005E0093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F45775" w:rsidRDefault="00120D1F" w:rsidP="005E009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F45775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1F" w:rsidRPr="00317ED2" w:rsidRDefault="00120D1F" w:rsidP="005E009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Уметь вычислять массовую долю вещества в растворе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55" w:rsidRDefault="002504AF">
            <w:r>
              <w:t>22,8</w:t>
            </w:r>
          </w:p>
        </w:tc>
      </w:tr>
    </w:tbl>
    <w:p w:rsidR="00315C44" w:rsidRDefault="00315C44" w:rsidP="00315C44">
      <w:pPr>
        <w:spacing w:after="0"/>
      </w:pPr>
    </w:p>
    <w:p w:rsidR="009D29C1" w:rsidRPr="00A07A93" w:rsidRDefault="00FE24D0" w:rsidP="00FE24D0">
      <w:pPr>
        <w:jc w:val="center"/>
        <w:rPr>
          <w:rFonts w:cs="Times New Roman"/>
        </w:rPr>
      </w:pPr>
      <w:r w:rsidRPr="00A07A93">
        <w:rPr>
          <w:rFonts w:cs="Times New Roman"/>
        </w:rPr>
        <w:t xml:space="preserve"> </w:t>
      </w:r>
    </w:p>
    <w:p w:rsidR="009D29C1" w:rsidRDefault="009D29C1" w:rsidP="009D29C1">
      <w:pPr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E0437C6" wp14:editId="62DC85C9">
            <wp:extent cx="5829300" cy="31908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120D1F" w:rsidRDefault="00120D1F" w:rsidP="009D29C1">
      <w:pPr>
        <w:spacing w:after="0"/>
        <w:rPr>
          <w:rFonts w:cs="Times New Roman"/>
        </w:rPr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804"/>
        <w:gridCol w:w="735"/>
      </w:tblGrid>
      <w:tr w:rsidR="00120D1F" w:rsidRPr="002A7237" w:rsidTr="005E0093">
        <w:trPr>
          <w:trHeight w:val="20"/>
        </w:trPr>
        <w:tc>
          <w:tcPr>
            <w:tcW w:w="1809" w:type="dxa"/>
            <w:vMerge w:val="restart"/>
            <w:vAlign w:val="center"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  <w:r w:rsidRPr="002A7237">
              <w:rPr>
                <w:rFonts w:cs="Times New Roman"/>
              </w:rPr>
              <w:lastRenderedPageBreak/>
              <w:t xml:space="preserve">Используемый учебник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Химия (базовый уровень) Габриелян О.С.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93,7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Химия (базовый уровень) Еремин В.В., Кузьменко Н.Е., </w:t>
            </w:r>
            <w:proofErr w:type="spellStart"/>
            <w:r w:rsidRPr="00317ED2">
              <w:rPr>
                <w:rFonts w:cs="Times New Roman"/>
                <w:color w:val="000000"/>
              </w:rPr>
              <w:t>Теренин</w:t>
            </w:r>
            <w:proofErr w:type="spellEnd"/>
            <w:r w:rsidRPr="00317ED2">
              <w:rPr>
                <w:rFonts w:cs="Times New Roman"/>
                <w:color w:val="000000"/>
              </w:rPr>
              <w:t xml:space="preserve"> В.И. и др.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Химия (базовый уровень) Кузнецова Н.Е., </w:t>
            </w:r>
            <w:proofErr w:type="spellStart"/>
            <w:r w:rsidRPr="00317ED2">
              <w:rPr>
                <w:rFonts w:cs="Times New Roman"/>
                <w:color w:val="000000"/>
              </w:rPr>
              <w:t>Гара</w:t>
            </w:r>
            <w:proofErr w:type="spellEnd"/>
            <w:r w:rsidRPr="00317ED2">
              <w:rPr>
                <w:rFonts w:cs="Times New Roman"/>
                <w:color w:val="000000"/>
              </w:rPr>
              <w:t xml:space="preserve"> Н.Н.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Химия (базовый уровень) Рудзитис Г.Е., Фельдман Ф.Г.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Химия. Углубленный уровень Габриелян О.С., Остроумов И.Г., Пономарев С.Ю.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6,3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Химия. Углубленный уровень Еремин В.В., Кузьменко Н Е., </w:t>
            </w:r>
            <w:proofErr w:type="spellStart"/>
            <w:r w:rsidRPr="00317ED2">
              <w:rPr>
                <w:rFonts w:cs="Times New Roman"/>
                <w:color w:val="000000"/>
              </w:rPr>
              <w:t>Теренин</w:t>
            </w:r>
            <w:proofErr w:type="spellEnd"/>
            <w:r w:rsidRPr="00317ED2">
              <w:rPr>
                <w:rFonts w:cs="Times New Roman"/>
                <w:color w:val="000000"/>
              </w:rPr>
              <w:t xml:space="preserve"> В.И. и др.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Химия. Углубленный уровень Кузнецова Н.Е., </w:t>
            </w:r>
            <w:proofErr w:type="spellStart"/>
            <w:r w:rsidRPr="00317ED2">
              <w:rPr>
                <w:rFonts w:cs="Times New Roman"/>
                <w:color w:val="000000"/>
              </w:rPr>
              <w:t>Гара</w:t>
            </w:r>
            <w:proofErr w:type="spellEnd"/>
            <w:r w:rsidRPr="00317ED2">
              <w:rPr>
                <w:rFonts w:cs="Times New Roman"/>
                <w:color w:val="000000"/>
              </w:rPr>
              <w:t xml:space="preserve"> Н.Н., Титова И.М.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 xml:space="preserve">Химия. Углубленный уровень </w:t>
            </w:r>
            <w:proofErr w:type="spellStart"/>
            <w:r w:rsidRPr="00317ED2">
              <w:rPr>
                <w:rFonts w:cs="Times New Roman"/>
                <w:color w:val="000000"/>
              </w:rPr>
              <w:t>Новошинский</w:t>
            </w:r>
            <w:proofErr w:type="spellEnd"/>
            <w:r w:rsidRPr="00317ED2">
              <w:rPr>
                <w:rFonts w:cs="Times New Roman"/>
                <w:color w:val="000000"/>
              </w:rPr>
              <w:t xml:space="preserve"> И.И., </w:t>
            </w:r>
            <w:proofErr w:type="spellStart"/>
            <w:r w:rsidRPr="00317ED2">
              <w:rPr>
                <w:rFonts w:cs="Times New Roman"/>
                <w:color w:val="000000"/>
              </w:rPr>
              <w:t>Новошинская</w:t>
            </w:r>
            <w:proofErr w:type="spellEnd"/>
            <w:r w:rsidRPr="00317ED2">
              <w:rPr>
                <w:rFonts w:cs="Times New Roman"/>
                <w:color w:val="000000"/>
              </w:rPr>
              <w:t xml:space="preserve"> Н.С.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  <w:tr w:rsidR="00120D1F" w:rsidRPr="002A7237" w:rsidTr="005E0093">
        <w:trPr>
          <w:trHeight w:val="20"/>
        </w:trPr>
        <w:tc>
          <w:tcPr>
            <w:tcW w:w="1809" w:type="dxa"/>
            <w:vMerge/>
            <w:hideMark/>
          </w:tcPr>
          <w:p w:rsidR="00120D1F" w:rsidRPr="002A7237" w:rsidRDefault="00120D1F" w:rsidP="005E0093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D1F" w:rsidRPr="00317ED2" w:rsidRDefault="00120D1F" w:rsidP="005E0093">
            <w:pPr>
              <w:rPr>
                <w:rFonts w:cs="Times New Roman"/>
                <w:color w:val="000000"/>
              </w:rPr>
            </w:pPr>
            <w:r w:rsidRPr="00317ED2">
              <w:rPr>
                <w:rFonts w:cs="Times New Roman"/>
                <w:color w:val="000000"/>
              </w:rPr>
              <w:t>Другое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55" w:rsidRDefault="002504AF">
            <w:r>
              <w:t>0,0</w:t>
            </w:r>
          </w:p>
        </w:tc>
      </w:tr>
    </w:tbl>
    <w:p w:rsidR="00935B1B" w:rsidRDefault="00935B1B" w:rsidP="00935B1B">
      <w:pPr>
        <w:spacing w:after="0"/>
      </w:pPr>
    </w:p>
    <w:p w:rsidR="00716BCC" w:rsidRDefault="00716BCC" w:rsidP="00716BCC">
      <w:pPr>
        <w:spacing w:after="0"/>
        <w:rPr>
          <w:rFonts w:cs="Times New Roman"/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528"/>
        <w:gridCol w:w="1559"/>
      </w:tblGrid>
      <w:tr w:rsidR="00716BCC" w:rsidRPr="00EB18D9" w:rsidTr="00BF2D09">
        <w:trPr>
          <w:trHeight w:val="340"/>
        </w:trPr>
        <w:tc>
          <w:tcPr>
            <w:tcW w:w="2127" w:type="dxa"/>
            <w:vMerge w:val="restart"/>
            <w:vAlign w:val="center"/>
            <w:hideMark/>
          </w:tcPr>
          <w:p w:rsidR="00716BCC" w:rsidRPr="00F43F3E" w:rsidRDefault="00716BCC" w:rsidP="00BF2D0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Образование учителя</w:t>
            </w:r>
          </w:p>
        </w:tc>
        <w:tc>
          <w:tcPr>
            <w:tcW w:w="5528" w:type="dxa"/>
            <w:vAlign w:val="bottom"/>
            <w:hideMark/>
          </w:tcPr>
          <w:p w:rsidR="00716BCC" w:rsidRPr="0027261F" w:rsidRDefault="00716BCC" w:rsidP="00BF2D09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559" w:type="dxa"/>
            <w:noWrap/>
            <w:vAlign w:val="center"/>
          </w:tcPr>
          <w:p w:rsidR="00007955" w:rsidRDefault="002504AF">
            <w:r>
              <w:t>94,7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559" w:type="dxa"/>
            <w:noWrap/>
            <w:vAlign w:val="center"/>
          </w:tcPr>
          <w:p w:rsidR="00007955" w:rsidRDefault="002504AF">
            <w:r>
              <w:t>5,3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noWrap/>
            <w:vAlign w:val="center"/>
          </w:tcPr>
          <w:p w:rsidR="00007955" w:rsidRDefault="002504AF">
            <w:r>
              <w:t>0,0</w:t>
            </w:r>
          </w:p>
        </w:tc>
      </w:tr>
      <w:tr w:rsidR="00716BCC" w:rsidRPr="00EB18D9" w:rsidTr="00BF2D09">
        <w:trPr>
          <w:trHeight w:val="340"/>
        </w:trPr>
        <w:tc>
          <w:tcPr>
            <w:tcW w:w="2127" w:type="dxa"/>
            <w:vMerge/>
            <w:vAlign w:val="center"/>
            <w:hideMark/>
          </w:tcPr>
          <w:p w:rsidR="00716BCC" w:rsidRPr="00EB18D9" w:rsidRDefault="00716BCC" w:rsidP="00BF2D09">
            <w:pPr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vAlign w:val="bottom"/>
            <w:hideMark/>
          </w:tcPr>
          <w:p w:rsidR="00716BCC" w:rsidRPr="00EB18D9" w:rsidRDefault="00716BCC" w:rsidP="00BF2D09">
            <w:pPr>
              <w:rPr>
                <w:rFonts w:cs="Times New Roman"/>
                <w:color w:val="000000"/>
                <w:szCs w:val="24"/>
              </w:rPr>
            </w:pPr>
            <w:r w:rsidRPr="00F43F3E">
              <w:rPr>
                <w:rFonts w:eastAsia="Times New Roman" w:cs="Times New Roman"/>
                <w:color w:val="000000"/>
                <w:lang w:eastAsia="ru-RU"/>
              </w:rPr>
              <w:t>Среднее общее</w:t>
            </w:r>
          </w:p>
        </w:tc>
        <w:tc>
          <w:tcPr>
            <w:tcW w:w="1559" w:type="dxa"/>
            <w:noWrap/>
            <w:vAlign w:val="center"/>
          </w:tcPr>
          <w:p w:rsidR="00007955" w:rsidRDefault="002504AF">
            <w:r>
              <w:t>0,0</w:t>
            </w:r>
          </w:p>
        </w:tc>
      </w:tr>
    </w:tbl>
    <w:p w:rsidR="009D29C1" w:rsidRDefault="009D29C1" w:rsidP="00716BCC">
      <w:pPr>
        <w:spacing w:after="0"/>
        <w:rPr>
          <w:rFonts w:cs="Times New Roman"/>
          <w:lang w:val="en-US"/>
        </w:rPr>
      </w:pPr>
    </w:p>
    <w:p w:rsidR="00B91A67" w:rsidRDefault="00B91A67" w:rsidP="00B91A67">
      <w:pPr>
        <w:rPr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24414B8" wp14:editId="08DB8C59">
            <wp:extent cx="5943600" cy="3562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9A3F0F7" wp14:editId="5160269D">
            <wp:extent cx="6057900" cy="3952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A67" w:rsidRDefault="00B91A67" w:rsidP="00B91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B63876" wp14:editId="19A1087F">
            <wp:extent cx="6076950" cy="3409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1A67" w:rsidRDefault="00FF30A2" w:rsidP="00716BCC">
      <w:pPr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9A444CC" wp14:editId="6DF02A49">
            <wp:extent cx="5940425" cy="4220845"/>
            <wp:effectExtent l="0" t="0" r="317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5B1B" w:rsidRDefault="00935B1B" w:rsidP="00716BCC">
      <w:pPr>
        <w:spacing w:after="0"/>
        <w:rPr>
          <w:rFonts w:cs="Times New Roman"/>
          <w:lang w:val="en-US"/>
        </w:rPr>
      </w:pPr>
    </w:p>
    <w:p w:rsidR="002F3297" w:rsidRDefault="002F32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145F35" w:rsidRDefault="00145F35" w:rsidP="00145F35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Анализ результатов</w:t>
      </w:r>
    </w:p>
    <w:p w:rsidR="00145F35" w:rsidRDefault="00145F35" w:rsidP="00145F35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региональной проверочной работы</w:t>
      </w:r>
    </w:p>
    <w:p w:rsidR="00145F35" w:rsidRDefault="00145F35" w:rsidP="00145F35">
      <w:pPr>
        <w:spacing w:after="0" w:line="240" w:lineRule="auto"/>
        <w:ind w:firstLine="851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по </w:t>
      </w:r>
      <w:r w:rsidR="00120D1F">
        <w:rPr>
          <w:rFonts w:eastAsia="Calibri" w:cs="Times New Roman"/>
          <w:b/>
          <w:sz w:val="28"/>
          <w:szCs w:val="28"/>
        </w:rPr>
        <w:t>химии</w:t>
      </w:r>
      <w:r>
        <w:rPr>
          <w:rFonts w:eastAsia="Calibri" w:cs="Times New Roman"/>
          <w:b/>
          <w:sz w:val="28"/>
          <w:szCs w:val="28"/>
        </w:rPr>
        <w:t xml:space="preserve"> в 2019/20 учебном году в 10-х классах</w:t>
      </w:r>
    </w:p>
    <w:p w:rsidR="00145F35" w:rsidRPr="007E63A9" w:rsidRDefault="00145F35" w:rsidP="00145F35">
      <w:pPr>
        <w:spacing w:after="0"/>
        <w:ind w:firstLine="709"/>
        <w:rPr>
          <w:rFonts w:cs="Times New Roman"/>
          <w:sz w:val="28"/>
        </w:rPr>
      </w:pPr>
    </w:p>
    <w:p w:rsidR="00120D1F" w:rsidRDefault="00120D1F" w:rsidP="00120D1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Fonts w:eastAsia="Calibri"/>
          <w:sz w:val="28"/>
          <w:szCs w:val="28"/>
        </w:rPr>
        <w:t>Региональная проверочная работа по химии для учащихся 10 класса была составлена в соответствии с разделом «Обязательный минимум содержания основных образовательных программ» федерального компонента государственного стандарта основного общего образования по химии. За основу были взяты вопросы школьного курса химии, изучаемые в 8-9 классах, а также</w:t>
      </w:r>
      <w:r>
        <w:t xml:space="preserve"> </w:t>
      </w:r>
      <w:r w:rsidRPr="00907C3D">
        <w:rPr>
          <w:sz w:val="28"/>
          <w:szCs w:val="28"/>
        </w:rPr>
        <w:t>начального курса изучения химии в 10 классе по программе О.С.</w:t>
      </w:r>
      <w:r>
        <w:rPr>
          <w:sz w:val="28"/>
          <w:szCs w:val="28"/>
        </w:rPr>
        <w:t xml:space="preserve"> </w:t>
      </w:r>
      <w:r w:rsidRPr="00907C3D">
        <w:rPr>
          <w:sz w:val="28"/>
          <w:szCs w:val="28"/>
        </w:rPr>
        <w:t>Габриеляна (органические вещества). </w:t>
      </w:r>
      <w:r w:rsidRPr="00907C3D">
        <w:rPr>
          <w:rStyle w:val="eop"/>
          <w:sz w:val="28"/>
          <w:szCs w:val="28"/>
        </w:rPr>
        <w:t> </w:t>
      </w:r>
    </w:p>
    <w:p w:rsidR="00120D1F" w:rsidRPr="00615667" w:rsidRDefault="00120D1F" w:rsidP="00120D1F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Работа состояла</w:t>
      </w:r>
      <w:r w:rsidRPr="00615667">
        <w:rPr>
          <w:rFonts w:eastAsia="Calibri" w:cs="Times New Roman"/>
          <w:sz w:val="28"/>
          <w:szCs w:val="28"/>
        </w:rPr>
        <w:t xml:space="preserve"> из 5 блоков: «Вещество», «Химическая реакция», «Элементарные основы неорганической химии. Представление об органических веществах», «Методы познания веществ и химических явлений. Экспериментальные основы химии», «Химия и жизнь».  Всего в работе 14 за</w:t>
      </w:r>
      <w:r>
        <w:rPr>
          <w:rFonts w:eastAsia="Calibri" w:cs="Times New Roman"/>
          <w:sz w:val="28"/>
          <w:szCs w:val="28"/>
        </w:rPr>
        <w:t>даний. Блок «Вещество» содержал</w:t>
      </w:r>
      <w:r w:rsidRPr="00615667">
        <w:rPr>
          <w:rFonts w:eastAsia="Calibri" w:cs="Times New Roman"/>
          <w:sz w:val="28"/>
          <w:szCs w:val="28"/>
        </w:rPr>
        <w:t xml:space="preserve"> 5 заданий: в части 1- четыре задания; в части 2 –одно задание.</w:t>
      </w:r>
    </w:p>
    <w:p w:rsidR="00120D1F" w:rsidRPr="00615667" w:rsidRDefault="00120D1F" w:rsidP="00120D1F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615667">
        <w:rPr>
          <w:rFonts w:eastAsia="Calibri" w:cs="Times New Roman"/>
          <w:sz w:val="28"/>
          <w:szCs w:val="28"/>
        </w:rPr>
        <w:t>Бл</w:t>
      </w:r>
      <w:r>
        <w:rPr>
          <w:rFonts w:eastAsia="Calibri" w:cs="Times New Roman"/>
          <w:sz w:val="28"/>
          <w:szCs w:val="28"/>
        </w:rPr>
        <w:t>ок «Химическая реакция» содержал</w:t>
      </w:r>
      <w:r w:rsidRPr="00615667">
        <w:rPr>
          <w:rFonts w:eastAsia="Calibri" w:cs="Times New Roman"/>
          <w:sz w:val="28"/>
          <w:szCs w:val="28"/>
        </w:rPr>
        <w:t xml:space="preserve"> три задания в части 1. </w:t>
      </w:r>
    </w:p>
    <w:p w:rsidR="00120D1F" w:rsidRPr="00615667" w:rsidRDefault="00120D1F" w:rsidP="00120D1F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615667">
        <w:rPr>
          <w:rFonts w:eastAsia="Calibri" w:cs="Times New Roman"/>
          <w:sz w:val="28"/>
          <w:szCs w:val="28"/>
        </w:rPr>
        <w:t>Блок «Элементарные основ</w:t>
      </w:r>
      <w:r>
        <w:rPr>
          <w:rFonts w:eastAsia="Calibri" w:cs="Times New Roman"/>
          <w:sz w:val="28"/>
          <w:szCs w:val="28"/>
        </w:rPr>
        <w:t xml:space="preserve">ы неорганической химии» содержал пять заданий: </w:t>
      </w:r>
      <w:r w:rsidRPr="00615667">
        <w:rPr>
          <w:rFonts w:eastAsia="Calibri" w:cs="Times New Roman"/>
          <w:sz w:val="28"/>
          <w:szCs w:val="28"/>
        </w:rPr>
        <w:t>четыре задания этого блока – в части 1, в части 2 – одно задание. Блоки «Методы познания веществ и химических явлений. Экспериментальные основы х</w:t>
      </w:r>
      <w:r>
        <w:rPr>
          <w:rFonts w:eastAsia="Calibri" w:cs="Times New Roman"/>
          <w:sz w:val="28"/>
          <w:szCs w:val="28"/>
        </w:rPr>
        <w:t>имии» и «Химия и жизнь» содержали</w:t>
      </w:r>
      <w:r w:rsidRPr="00615667">
        <w:rPr>
          <w:rFonts w:eastAsia="Calibri" w:cs="Times New Roman"/>
          <w:sz w:val="28"/>
          <w:szCs w:val="28"/>
        </w:rPr>
        <w:t xml:space="preserve"> по одному заданию в части 2.</w:t>
      </w:r>
      <w:r>
        <w:rPr>
          <w:rFonts w:eastAsia="Calibri" w:cs="Times New Roman"/>
          <w:sz w:val="28"/>
          <w:szCs w:val="28"/>
        </w:rPr>
        <w:t xml:space="preserve"> </w:t>
      </w:r>
      <w:r w:rsidRPr="00615667">
        <w:rPr>
          <w:rFonts w:eastAsia="Calibri" w:cs="Times New Roman"/>
          <w:sz w:val="28"/>
          <w:szCs w:val="28"/>
        </w:rPr>
        <w:t>На выпо</w:t>
      </w:r>
      <w:r>
        <w:rPr>
          <w:rFonts w:eastAsia="Calibri" w:cs="Times New Roman"/>
          <w:sz w:val="28"/>
          <w:szCs w:val="28"/>
        </w:rPr>
        <w:t>лнение работы по химии отводилось</w:t>
      </w:r>
      <w:r w:rsidRPr="00615667">
        <w:rPr>
          <w:rFonts w:eastAsia="Calibri" w:cs="Times New Roman"/>
          <w:sz w:val="28"/>
          <w:szCs w:val="28"/>
        </w:rPr>
        <w:t xml:space="preserve"> 1 час 30 минут (90 минут).</w:t>
      </w:r>
      <w:r>
        <w:rPr>
          <w:rFonts w:eastAsia="Calibri" w:cs="Times New Roman"/>
          <w:sz w:val="28"/>
          <w:szCs w:val="28"/>
        </w:rPr>
        <w:t xml:space="preserve"> </w:t>
      </w:r>
      <w:r w:rsidRPr="00615667">
        <w:rPr>
          <w:rFonts w:eastAsia="Calibri" w:cs="Times New Roman"/>
          <w:sz w:val="28"/>
          <w:szCs w:val="28"/>
        </w:rPr>
        <w:t xml:space="preserve">Для заданий </w:t>
      </w:r>
      <w:r w:rsidRPr="003A5DAD">
        <w:rPr>
          <w:rFonts w:eastAsia="Calibri" w:cs="Times New Roman"/>
          <w:sz w:val="28"/>
          <w:szCs w:val="28"/>
        </w:rPr>
        <w:t>части 1</w:t>
      </w:r>
      <w:r>
        <w:rPr>
          <w:rFonts w:eastAsia="Calibri" w:cs="Times New Roman"/>
          <w:sz w:val="28"/>
          <w:szCs w:val="28"/>
        </w:rPr>
        <w:t xml:space="preserve"> ответом являлось</w:t>
      </w:r>
      <w:r w:rsidRPr="00615667">
        <w:rPr>
          <w:rFonts w:eastAsia="Calibri" w:cs="Times New Roman"/>
          <w:sz w:val="28"/>
          <w:szCs w:val="28"/>
        </w:rPr>
        <w:t xml:space="preserve"> число или последовательность цифр, а также дописанное слово или химическая формула.</w:t>
      </w:r>
      <w:r>
        <w:rPr>
          <w:rFonts w:eastAsia="Calibri" w:cs="Times New Roman"/>
          <w:sz w:val="28"/>
          <w:szCs w:val="28"/>
        </w:rPr>
        <w:t xml:space="preserve"> </w:t>
      </w:r>
      <w:r w:rsidRPr="00615667">
        <w:rPr>
          <w:rFonts w:eastAsia="Calibri" w:cs="Times New Roman"/>
          <w:sz w:val="28"/>
          <w:szCs w:val="28"/>
        </w:rPr>
        <w:t xml:space="preserve">Решения заданий </w:t>
      </w:r>
      <w:r w:rsidRPr="003A5DAD">
        <w:rPr>
          <w:rFonts w:eastAsia="Calibri" w:cs="Times New Roman"/>
          <w:sz w:val="28"/>
          <w:szCs w:val="28"/>
        </w:rPr>
        <w:t>части 2</w:t>
      </w:r>
      <w:r>
        <w:rPr>
          <w:rFonts w:eastAsia="Calibri" w:cs="Times New Roman"/>
          <w:sz w:val="28"/>
          <w:szCs w:val="28"/>
        </w:rPr>
        <w:t xml:space="preserve"> требовали развернутого ответа.</w:t>
      </w:r>
    </w:p>
    <w:p w:rsidR="00120D1F" w:rsidRDefault="00120D1F" w:rsidP="00120D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При выполнении работы ребята могли воспользоваться справочными материалами:</w:t>
      </w:r>
      <w:r w:rsidRPr="00615667">
        <w:rPr>
          <w:rFonts w:eastAsia="Calibri" w:cs="Times New Roman"/>
          <w:b/>
          <w:sz w:val="28"/>
          <w:szCs w:val="28"/>
        </w:rPr>
        <w:t xml:space="preserve"> </w:t>
      </w:r>
      <w:r w:rsidRPr="00615667">
        <w:rPr>
          <w:rFonts w:eastAsia="Calibri" w:cs="Times New Roman"/>
          <w:sz w:val="28"/>
          <w:szCs w:val="28"/>
        </w:rPr>
        <w:t>Периодической системой химических элементов Д.И.</w:t>
      </w:r>
      <w:r>
        <w:rPr>
          <w:rFonts w:eastAsia="Calibri" w:cs="Times New Roman"/>
          <w:sz w:val="28"/>
          <w:szCs w:val="28"/>
        </w:rPr>
        <w:t xml:space="preserve"> </w:t>
      </w:r>
      <w:r w:rsidRPr="00615667">
        <w:rPr>
          <w:rFonts w:eastAsia="Calibri" w:cs="Times New Roman"/>
          <w:sz w:val="28"/>
          <w:szCs w:val="28"/>
        </w:rPr>
        <w:t xml:space="preserve">Менделеева; таблицей растворимости солей, кислот и оснований в воде; электрохимическим рядом напряжений металлов; </w:t>
      </w:r>
      <w:r>
        <w:rPr>
          <w:rFonts w:eastAsia="Calibri" w:cs="Times New Roman"/>
          <w:sz w:val="28"/>
          <w:szCs w:val="28"/>
        </w:rPr>
        <w:t xml:space="preserve">а также </w:t>
      </w:r>
      <w:r w:rsidRPr="00615667">
        <w:rPr>
          <w:rFonts w:eastAsia="Calibri" w:cs="Times New Roman"/>
          <w:sz w:val="28"/>
          <w:szCs w:val="28"/>
        </w:rPr>
        <w:t xml:space="preserve">непрограммируемым калькулятором. </w:t>
      </w:r>
    </w:p>
    <w:p w:rsidR="00120D1F" w:rsidRDefault="00120D1F" w:rsidP="00120D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Из 11433 обучающихся 10-х классов края, выполняли работу 9928 человек. Доля обучающихся, преодолевших минимальный порог (% </w:t>
      </w:r>
      <w:proofErr w:type="spellStart"/>
      <w:r>
        <w:rPr>
          <w:rFonts w:eastAsia="Calibri" w:cs="Times New Roman"/>
          <w:sz w:val="28"/>
          <w:szCs w:val="28"/>
        </w:rPr>
        <w:t>обученности</w:t>
      </w:r>
      <w:proofErr w:type="spellEnd"/>
      <w:r>
        <w:rPr>
          <w:rFonts w:eastAsia="Calibri" w:cs="Times New Roman"/>
          <w:sz w:val="28"/>
          <w:szCs w:val="28"/>
        </w:rPr>
        <w:t>) составил 94,2%, качество – 51,1%. Средний балл по краю составил 13,5 (64,4%), средняя отметка 3,61.</w:t>
      </w:r>
    </w:p>
    <w:p w:rsidR="00120D1F" w:rsidRDefault="00120D1F" w:rsidP="00120D1F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D56243">
        <w:rPr>
          <w:rFonts w:cs="Times New Roman"/>
          <w:sz w:val="28"/>
          <w:szCs w:val="28"/>
        </w:rPr>
        <w:t>Высокий уровень усвоения материала учащиеся показали</w:t>
      </w:r>
      <w:r>
        <w:rPr>
          <w:rFonts w:cs="Times New Roman"/>
          <w:sz w:val="28"/>
          <w:szCs w:val="28"/>
        </w:rPr>
        <w:t xml:space="preserve"> по темам «Основные понятия химии» - 81%, «Периодический закон и периодическая система химических элементов Д.И. Менделеева» - 70,8%, «Типы химических связей» - 91%. Также высокий уровень знаний был отмечен и при ответах на </w:t>
      </w:r>
      <w:r>
        <w:rPr>
          <w:rFonts w:cs="Times New Roman"/>
          <w:sz w:val="28"/>
          <w:szCs w:val="28"/>
        </w:rPr>
        <w:lastRenderedPageBreak/>
        <w:t>вопросы базового уровня блоков «Вещество» - 80% и «Химическая реакция» - 92,9%.</w:t>
      </w:r>
    </w:p>
    <w:p w:rsidR="00120D1F" w:rsidRDefault="00120D1F" w:rsidP="00120D1F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Учащиеся 10-х классов освоили важнейшие химические понятия «окислитель» и «восстановитель» (84%), научились различать типы химических реакций (92,9%). </w:t>
      </w:r>
    </w:p>
    <w:p w:rsidR="00120D1F" w:rsidRDefault="00120D1F" w:rsidP="00120D1F">
      <w:pPr>
        <w:spacing w:after="0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блоке «Вещество» на высоком уровне находится освоение учащимися таких тем, как </w:t>
      </w:r>
      <w:r w:rsidRPr="00D56243">
        <w:rPr>
          <w:rFonts w:eastAsia="Calibri" w:cs="Times New Roman"/>
          <w:color w:val="000000"/>
          <w:sz w:val="28"/>
          <w:szCs w:val="28"/>
        </w:rPr>
        <w:t>свойства простых веществ – металлов</w:t>
      </w:r>
      <w:r>
        <w:rPr>
          <w:rFonts w:eastAsia="Calibri" w:cs="Times New Roman"/>
          <w:color w:val="000000"/>
          <w:sz w:val="28"/>
          <w:szCs w:val="28"/>
        </w:rPr>
        <w:t xml:space="preserve"> и неметаллов (88,7%), а также </w:t>
      </w:r>
      <w:r w:rsidRPr="00D56243">
        <w:rPr>
          <w:rFonts w:eastAsia="Calibri" w:cs="Times New Roman"/>
          <w:color w:val="000000"/>
          <w:sz w:val="28"/>
          <w:szCs w:val="28"/>
        </w:rPr>
        <w:t>свойства основных классов неорганических веществ: кислот, солей</w:t>
      </w:r>
      <w:r>
        <w:rPr>
          <w:rFonts w:eastAsia="Calibri" w:cs="Times New Roman"/>
          <w:color w:val="000000"/>
          <w:sz w:val="28"/>
          <w:szCs w:val="28"/>
        </w:rPr>
        <w:t xml:space="preserve"> (81,4%). </w:t>
      </w:r>
    </w:p>
    <w:p w:rsidR="00120D1F" w:rsidRDefault="00120D1F" w:rsidP="00120D1F">
      <w:pPr>
        <w:spacing w:after="0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Следует обратить внимание на несколько сниженный процент верного выполнения учащимися заданий по темам «Электролитическая диссоциация</w:t>
      </w:r>
      <w:r w:rsidRPr="00D56243">
        <w:rPr>
          <w:rFonts w:eastAsia="Calibri" w:cs="Times New Roman"/>
          <w:color w:val="000000"/>
          <w:sz w:val="28"/>
          <w:szCs w:val="28"/>
        </w:rPr>
        <w:t xml:space="preserve"> и реакции ионного обмена</w:t>
      </w:r>
      <w:r>
        <w:rPr>
          <w:rFonts w:eastAsia="Calibri" w:cs="Times New Roman"/>
          <w:color w:val="000000"/>
          <w:sz w:val="28"/>
          <w:szCs w:val="28"/>
        </w:rPr>
        <w:t>» (68,7%), «Важнейшие классы неорганических веществ» (67,2%).</w:t>
      </w:r>
    </w:p>
    <w:p w:rsidR="00120D1F" w:rsidRDefault="00120D1F" w:rsidP="00120D1F">
      <w:pPr>
        <w:spacing w:after="0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Недостаточный уровень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усвоения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обучающиеся 10-х классов показали при ответе на вопросы по следующих темам: «Х</w:t>
      </w:r>
      <w:r w:rsidRPr="00D56243">
        <w:rPr>
          <w:rFonts w:eastAsia="Calibri" w:cs="Times New Roman"/>
          <w:color w:val="000000"/>
          <w:sz w:val="28"/>
          <w:szCs w:val="28"/>
        </w:rPr>
        <w:t>имические свойства основных классов неорганических веществ: оксидов, оснований</w:t>
      </w:r>
      <w:r>
        <w:rPr>
          <w:rFonts w:eastAsia="Calibri" w:cs="Times New Roman"/>
          <w:color w:val="000000"/>
          <w:sz w:val="28"/>
          <w:szCs w:val="28"/>
        </w:rPr>
        <w:t xml:space="preserve">» (46,1%), «Гомологи и </w:t>
      </w:r>
      <w:r w:rsidRPr="00D56243">
        <w:rPr>
          <w:rFonts w:eastAsia="Calibri" w:cs="Times New Roman"/>
          <w:color w:val="000000"/>
          <w:sz w:val="28"/>
          <w:szCs w:val="28"/>
        </w:rPr>
        <w:t>изомер</w:t>
      </w:r>
      <w:r>
        <w:rPr>
          <w:rFonts w:eastAsia="Calibri" w:cs="Times New Roman"/>
          <w:color w:val="000000"/>
          <w:sz w:val="28"/>
          <w:szCs w:val="28"/>
        </w:rPr>
        <w:t>ы</w:t>
      </w:r>
      <w:r w:rsidRPr="00D56243">
        <w:rPr>
          <w:rFonts w:eastAsia="Calibri" w:cs="Times New Roman"/>
          <w:color w:val="000000"/>
          <w:sz w:val="28"/>
          <w:szCs w:val="28"/>
        </w:rPr>
        <w:t>»</w:t>
      </w:r>
      <w:r>
        <w:rPr>
          <w:rFonts w:eastAsia="Calibri" w:cs="Times New Roman"/>
          <w:color w:val="000000"/>
          <w:sz w:val="28"/>
          <w:szCs w:val="28"/>
        </w:rPr>
        <w:t xml:space="preserve"> (52,7%), «Генетическая связь между классами неорганических веществ, распознавание веществ опытным путем» (25,3%), «Решение расчетных задач на нахождение массовой доли вещества в растворе» (25,5%).</w:t>
      </w:r>
    </w:p>
    <w:p w:rsidR="00120D1F" w:rsidRDefault="00120D1F" w:rsidP="00120D1F">
      <w:pPr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Итак, анализ результатов региональной проверочной работы по химии показал, что обучающимися 10-х классов освоены основные понятия в соответствии с </w:t>
      </w:r>
      <w:r>
        <w:rPr>
          <w:rFonts w:eastAsia="Calibri" w:cs="Times New Roman"/>
          <w:sz w:val="28"/>
          <w:szCs w:val="28"/>
        </w:rPr>
        <w:t xml:space="preserve">разделом «Обязательный минимум содержания основных образовательных программ» федерального компонента государственного стандарта основного общего образования по химии на 94,2%.  Достаточный уровень усвоения учащиеся показали по усвоению базового уровня блоков «Методы познания химии», «Вещество», «Химические реакции», </w:t>
      </w:r>
      <w:r w:rsidRPr="00615667">
        <w:rPr>
          <w:rFonts w:eastAsia="Calibri" w:cs="Times New Roman"/>
          <w:sz w:val="28"/>
          <w:szCs w:val="28"/>
        </w:rPr>
        <w:t>«Элементарные основ</w:t>
      </w:r>
      <w:r>
        <w:rPr>
          <w:rFonts w:eastAsia="Calibri" w:cs="Times New Roman"/>
          <w:sz w:val="28"/>
          <w:szCs w:val="28"/>
        </w:rPr>
        <w:t>ы неорганической химии».</w:t>
      </w:r>
    </w:p>
    <w:p w:rsidR="00120D1F" w:rsidRDefault="00120D1F" w:rsidP="00120D1F">
      <w:pPr>
        <w:spacing w:after="0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Следует обратить внимание на следующие умения и навыки учащихся, которые требуют доработки</w:t>
      </w:r>
      <w:r w:rsidRPr="00DE1848">
        <w:rPr>
          <w:rFonts w:eastAsia="Calibri" w:cs="Times New Roman"/>
          <w:sz w:val="28"/>
          <w:szCs w:val="28"/>
        </w:rPr>
        <w:t xml:space="preserve">: </w:t>
      </w:r>
      <w:r w:rsidRPr="000A42C0">
        <w:rPr>
          <w:rFonts w:eastAsia="Calibri" w:cs="Times New Roman"/>
          <w:color w:val="000000"/>
          <w:sz w:val="28"/>
          <w:szCs w:val="28"/>
        </w:rPr>
        <w:t xml:space="preserve"> </w:t>
      </w:r>
    </w:p>
    <w:p w:rsidR="00120D1F" w:rsidRDefault="00120D1F" w:rsidP="00120D1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1848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формулы гомологов и изомеров органических веществ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20D1F" w:rsidRDefault="00120D1F" w:rsidP="00120D1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1848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уравнения химических реакций, объяснять взаимосвязь между классами неорганических веществ, распознавать вещества опытным путем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35B1B" w:rsidRPr="00120D1F" w:rsidRDefault="00120D1F" w:rsidP="00120D1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1848">
        <w:rPr>
          <w:rFonts w:ascii="Times New Roman" w:eastAsia="Calibri" w:hAnsi="Times New Roman" w:cs="Times New Roman"/>
          <w:color w:val="000000"/>
          <w:sz w:val="28"/>
          <w:szCs w:val="28"/>
        </w:rPr>
        <w:t>вычислять массовую долю вещества в растворе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sectPr w:rsidR="00935B1B" w:rsidRPr="00120D1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38" w:rsidRDefault="00022A38">
      <w:pPr>
        <w:spacing w:after="0" w:line="240" w:lineRule="auto"/>
      </w:pPr>
      <w:r>
        <w:separator/>
      </w:r>
    </w:p>
  </w:endnote>
  <w:endnote w:type="continuationSeparator" w:id="0">
    <w:p w:rsidR="00022A38" w:rsidRDefault="0002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875452"/>
      <w:docPartObj>
        <w:docPartGallery w:val="Page Numbers (Bottom of Page)"/>
        <w:docPartUnique/>
      </w:docPartObj>
    </w:sdtPr>
    <w:sdtEndPr/>
    <w:sdtContent>
      <w:p w:rsidR="00120D1F" w:rsidRDefault="00120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D1F" w:rsidRDefault="00120D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736622"/>
      <w:docPartObj>
        <w:docPartGallery w:val="Page Numbers (Bottom of Page)"/>
        <w:docPartUnique/>
      </w:docPartObj>
    </w:sdtPr>
    <w:sdtEndPr/>
    <w:sdtContent>
      <w:p w:rsidR="00BF2D09" w:rsidRDefault="00BF2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D7">
          <w:rPr>
            <w:noProof/>
          </w:rPr>
          <w:t>12</w:t>
        </w:r>
        <w:r>
          <w:fldChar w:fldCharType="end"/>
        </w:r>
      </w:p>
    </w:sdtContent>
  </w:sdt>
  <w:p w:rsidR="00BF2D09" w:rsidRDefault="00BF2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38" w:rsidRDefault="00022A38">
      <w:pPr>
        <w:spacing w:after="0" w:line="240" w:lineRule="auto"/>
      </w:pPr>
      <w:r>
        <w:separator/>
      </w:r>
    </w:p>
  </w:footnote>
  <w:footnote w:type="continuationSeparator" w:id="0">
    <w:p w:rsidR="00022A38" w:rsidRDefault="0002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3859"/>
    <w:multiLevelType w:val="hybridMultilevel"/>
    <w:tmpl w:val="CC2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63"/>
    <w:rsid w:val="00007955"/>
    <w:rsid w:val="00022A38"/>
    <w:rsid w:val="00023549"/>
    <w:rsid w:val="000417E0"/>
    <w:rsid w:val="0005334D"/>
    <w:rsid w:val="00055DF9"/>
    <w:rsid w:val="00056D34"/>
    <w:rsid w:val="0009043D"/>
    <w:rsid w:val="00097019"/>
    <w:rsid w:val="000B2FAD"/>
    <w:rsid w:val="000D3A45"/>
    <w:rsid w:val="000D404B"/>
    <w:rsid w:val="000E51D5"/>
    <w:rsid w:val="00110463"/>
    <w:rsid w:val="00120D1F"/>
    <w:rsid w:val="00132DD2"/>
    <w:rsid w:val="001350BE"/>
    <w:rsid w:val="001353AD"/>
    <w:rsid w:val="00145F35"/>
    <w:rsid w:val="001473F2"/>
    <w:rsid w:val="00153138"/>
    <w:rsid w:val="0018199D"/>
    <w:rsid w:val="00182E27"/>
    <w:rsid w:val="001855AD"/>
    <w:rsid w:val="00190D51"/>
    <w:rsid w:val="00197A5B"/>
    <w:rsid w:val="001A0711"/>
    <w:rsid w:val="001A1DBB"/>
    <w:rsid w:val="001F2D99"/>
    <w:rsid w:val="00206DA1"/>
    <w:rsid w:val="00207C9B"/>
    <w:rsid w:val="00233DA8"/>
    <w:rsid w:val="0024227E"/>
    <w:rsid w:val="002504AF"/>
    <w:rsid w:val="0027261F"/>
    <w:rsid w:val="002836A1"/>
    <w:rsid w:val="00294C6C"/>
    <w:rsid w:val="002B7897"/>
    <w:rsid w:val="002F3297"/>
    <w:rsid w:val="002F4CB6"/>
    <w:rsid w:val="002F6EC6"/>
    <w:rsid w:val="0030565F"/>
    <w:rsid w:val="00315C44"/>
    <w:rsid w:val="003244D4"/>
    <w:rsid w:val="00327F5A"/>
    <w:rsid w:val="003353C8"/>
    <w:rsid w:val="00347152"/>
    <w:rsid w:val="00360B93"/>
    <w:rsid w:val="00377B54"/>
    <w:rsid w:val="003821AE"/>
    <w:rsid w:val="003835F1"/>
    <w:rsid w:val="0039224E"/>
    <w:rsid w:val="003A590F"/>
    <w:rsid w:val="003C34A1"/>
    <w:rsid w:val="003D3937"/>
    <w:rsid w:val="003F50CC"/>
    <w:rsid w:val="0041273A"/>
    <w:rsid w:val="0042707F"/>
    <w:rsid w:val="00443117"/>
    <w:rsid w:val="00494A5B"/>
    <w:rsid w:val="004B6C18"/>
    <w:rsid w:val="004E197C"/>
    <w:rsid w:val="004F42B3"/>
    <w:rsid w:val="00502C24"/>
    <w:rsid w:val="00557DB9"/>
    <w:rsid w:val="0058061C"/>
    <w:rsid w:val="0059335D"/>
    <w:rsid w:val="00597AD2"/>
    <w:rsid w:val="005A7B94"/>
    <w:rsid w:val="005B0F36"/>
    <w:rsid w:val="005C6BDF"/>
    <w:rsid w:val="005D48A5"/>
    <w:rsid w:val="006374B6"/>
    <w:rsid w:val="00643FF9"/>
    <w:rsid w:val="00646B9D"/>
    <w:rsid w:val="006521CF"/>
    <w:rsid w:val="00662DC7"/>
    <w:rsid w:val="006654D7"/>
    <w:rsid w:val="00670876"/>
    <w:rsid w:val="00695DC2"/>
    <w:rsid w:val="006A69A1"/>
    <w:rsid w:val="006E49BD"/>
    <w:rsid w:val="006E61C1"/>
    <w:rsid w:val="006F2A5C"/>
    <w:rsid w:val="0071497D"/>
    <w:rsid w:val="00716BCC"/>
    <w:rsid w:val="007219CE"/>
    <w:rsid w:val="00725B08"/>
    <w:rsid w:val="007707D1"/>
    <w:rsid w:val="00772D07"/>
    <w:rsid w:val="007A2088"/>
    <w:rsid w:val="007C5EA5"/>
    <w:rsid w:val="007D0079"/>
    <w:rsid w:val="007E4C82"/>
    <w:rsid w:val="007F074F"/>
    <w:rsid w:val="007F468D"/>
    <w:rsid w:val="00817101"/>
    <w:rsid w:val="00820F4C"/>
    <w:rsid w:val="008232F9"/>
    <w:rsid w:val="00847745"/>
    <w:rsid w:val="0085429D"/>
    <w:rsid w:val="00856475"/>
    <w:rsid w:val="00876EF6"/>
    <w:rsid w:val="00882929"/>
    <w:rsid w:val="00886E15"/>
    <w:rsid w:val="00896B18"/>
    <w:rsid w:val="008B2EA9"/>
    <w:rsid w:val="008B4D66"/>
    <w:rsid w:val="008B60FA"/>
    <w:rsid w:val="008C3DF8"/>
    <w:rsid w:val="008D3FBA"/>
    <w:rsid w:val="008D512D"/>
    <w:rsid w:val="008E0E2C"/>
    <w:rsid w:val="008E1600"/>
    <w:rsid w:val="008F5F9C"/>
    <w:rsid w:val="00935B1B"/>
    <w:rsid w:val="009432B9"/>
    <w:rsid w:val="009805B4"/>
    <w:rsid w:val="0098089C"/>
    <w:rsid w:val="009976D9"/>
    <w:rsid w:val="009B2478"/>
    <w:rsid w:val="009D0313"/>
    <w:rsid w:val="009D03BB"/>
    <w:rsid w:val="009D29C1"/>
    <w:rsid w:val="009F4042"/>
    <w:rsid w:val="009F512F"/>
    <w:rsid w:val="00A13AF4"/>
    <w:rsid w:val="00A13FAB"/>
    <w:rsid w:val="00A2185A"/>
    <w:rsid w:val="00A21DB7"/>
    <w:rsid w:val="00A26020"/>
    <w:rsid w:val="00A46B24"/>
    <w:rsid w:val="00A57350"/>
    <w:rsid w:val="00A612DB"/>
    <w:rsid w:val="00A653EB"/>
    <w:rsid w:val="00A66F1F"/>
    <w:rsid w:val="00A82376"/>
    <w:rsid w:val="00A845F4"/>
    <w:rsid w:val="00A8590B"/>
    <w:rsid w:val="00AA30FF"/>
    <w:rsid w:val="00AB7937"/>
    <w:rsid w:val="00AC492A"/>
    <w:rsid w:val="00AD0F94"/>
    <w:rsid w:val="00AE4FED"/>
    <w:rsid w:val="00B0428E"/>
    <w:rsid w:val="00B147C0"/>
    <w:rsid w:val="00B23360"/>
    <w:rsid w:val="00B50E37"/>
    <w:rsid w:val="00B65ED6"/>
    <w:rsid w:val="00B6772B"/>
    <w:rsid w:val="00B70827"/>
    <w:rsid w:val="00B77E11"/>
    <w:rsid w:val="00B8135E"/>
    <w:rsid w:val="00B91A67"/>
    <w:rsid w:val="00BA0026"/>
    <w:rsid w:val="00BA5BFB"/>
    <w:rsid w:val="00BB7DC6"/>
    <w:rsid w:val="00BD102E"/>
    <w:rsid w:val="00BD228E"/>
    <w:rsid w:val="00BF2D09"/>
    <w:rsid w:val="00C217CF"/>
    <w:rsid w:val="00CC5B3C"/>
    <w:rsid w:val="00CD197F"/>
    <w:rsid w:val="00CE643F"/>
    <w:rsid w:val="00CE75C4"/>
    <w:rsid w:val="00CF2722"/>
    <w:rsid w:val="00CF4C28"/>
    <w:rsid w:val="00D115AD"/>
    <w:rsid w:val="00D24B0D"/>
    <w:rsid w:val="00D35206"/>
    <w:rsid w:val="00D44A0F"/>
    <w:rsid w:val="00D5030D"/>
    <w:rsid w:val="00D6418E"/>
    <w:rsid w:val="00D773AD"/>
    <w:rsid w:val="00D843DE"/>
    <w:rsid w:val="00D9669B"/>
    <w:rsid w:val="00DA2DA2"/>
    <w:rsid w:val="00DE2662"/>
    <w:rsid w:val="00DE30BD"/>
    <w:rsid w:val="00DF2B70"/>
    <w:rsid w:val="00DF70D4"/>
    <w:rsid w:val="00E15C91"/>
    <w:rsid w:val="00E2503B"/>
    <w:rsid w:val="00E842DA"/>
    <w:rsid w:val="00E85E96"/>
    <w:rsid w:val="00EA7BF4"/>
    <w:rsid w:val="00ED22A7"/>
    <w:rsid w:val="00EF4A63"/>
    <w:rsid w:val="00EF5683"/>
    <w:rsid w:val="00EF5F89"/>
    <w:rsid w:val="00F211BC"/>
    <w:rsid w:val="00F300A4"/>
    <w:rsid w:val="00F42154"/>
    <w:rsid w:val="00F4332F"/>
    <w:rsid w:val="00F96200"/>
    <w:rsid w:val="00FC1872"/>
    <w:rsid w:val="00FD1C8F"/>
    <w:rsid w:val="00FD317D"/>
    <w:rsid w:val="00FE24D0"/>
    <w:rsid w:val="00FF0940"/>
    <w:rsid w:val="00FF2C09"/>
    <w:rsid w:val="00FF30A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75270"/>
  <w15:docId w15:val="{101EC981-4EBC-44C3-9C38-343CB2C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823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8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82376"/>
  </w:style>
  <w:style w:type="paragraph" w:styleId="a6">
    <w:name w:val="header"/>
    <w:basedOn w:val="a"/>
    <w:link w:val="a5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82376"/>
  </w:style>
  <w:style w:type="paragraph" w:styleId="a8">
    <w:name w:val="footer"/>
    <w:basedOn w:val="a"/>
    <w:link w:val="a7"/>
    <w:uiPriority w:val="99"/>
    <w:unhideWhenUsed/>
    <w:rsid w:val="00A82376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8B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9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F2D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99"/>
    <w:qFormat/>
    <w:rsid w:val="00377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20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op">
    <w:name w:val="eop"/>
    <w:basedOn w:val="a0"/>
    <w:rsid w:val="00120D1F"/>
  </w:style>
  <w:style w:type="paragraph" w:styleId="ac">
    <w:name w:val="List Paragraph"/>
    <w:basedOn w:val="a"/>
    <w:uiPriority w:val="34"/>
    <w:qFormat/>
    <w:rsid w:val="00120D1F"/>
    <w:pPr>
      <w:ind w:left="720"/>
      <w:contextualSpacing/>
    </w:pPr>
    <w:rPr>
      <w:rFonts w:asciiTheme="minorHAnsi" w:hAnsiTheme="minorHAnsi"/>
      <w:sz w:val="22"/>
    </w:rPr>
  </w:style>
  <w:style w:type="character" w:customStyle="1" w:styleId="TitleStyle">
    <w:name w:val="TitleStyle"/>
    <w:rPr>
      <w:rFonts w:ascii="Times New Roman" w:hAnsi="Times New Roman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0" i="0"/>
              <a:t>Средний балл из максимальных 21,</a:t>
            </a:r>
            <a:r>
              <a:rPr lang="ru-RU" sz="1400" b="0" i="0">
                <a:solidFill>
                  <a:schemeClr val="tx1"/>
                </a:solidFill>
              </a:rPr>
              <a:t> 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</a:rPr>
              <a:t>химия - 10</a:t>
            </a:r>
            <a:endParaRPr lang="ru-RU" sz="1400" b="0" i="0"/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631361184018664E-2"/>
          <c:y val="0.11614210616835288"/>
          <c:w val="0.96145632837561967"/>
          <c:h val="0.469088543419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ОО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14.3</c:v>
                </c:pt>
                <c:pt idx="1">
                  <c:v>15.5</c:v>
                </c:pt>
                <c:pt idx="2">
                  <c:v>12.8</c:v>
                </c:pt>
                <c:pt idx="3">
                  <c:v>11.3</c:v>
                </c:pt>
                <c:pt idx="4">
                  <c:v>10.6</c:v>
                </c:pt>
                <c:pt idx="5">
                  <c:v>12.3</c:v>
                </c:pt>
                <c:pt idx="6">
                  <c:v>10</c:v>
                </c:pt>
                <c:pt idx="7">
                  <c:v>11.9</c:v>
                </c:pt>
                <c:pt idx="8">
                  <c:v>15.2</c:v>
                </c:pt>
                <c:pt idx="9">
                  <c:v>15.3</c:v>
                </c:pt>
                <c:pt idx="10">
                  <c:v>14.5</c:v>
                </c:pt>
                <c:pt idx="11">
                  <c:v>17</c:v>
                </c:pt>
                <c:pt idx="12">
                  <c:v>14.5</c:v>
                </c:pt>
                <c:pt idx="13">
                  <c:v>11.8</c:v>
                </c:pt>
                <c:pt idx="1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17195520"/>
        <c:axId val="117197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МО</c:v>
                </c:pt>
              </c:strCache>
            </c:strRef>
          </c:tx>
          <c:spPr>
            <a:ln>
              <a:solidFill>
                <a:schemeClr val="tx2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13.4</c:v>
                </c:pt>
                <c:pt idx="1">
                  <c:v>13.4</c:v>
                </c:pt>
                <c:pt idx="2">
                  <c:v>13.4</c:v>
                </c:pt>
                <c:pt idx="3">
                  <c:v>13.4</c:v>
                </c:pt>
                <c:pt idx="4">
                  <c:v>13.4</c:v>
                </c:pt>
                <c:pt idx="5">
                  <c:v>13.4</c:v>
                </c:pt>
                <c:pt idx="6">
                  <c:v>13.4</c:v>
                </c:pt>
                <c:pt idx="7">
                  <c:v>13.4</c:v>
                </c:pt>
                <c:pt idx="8">
                  <c:v>13.4</c:v>
                </c:pt>
                <c:pt idx="9">
                  <c:v>13.4</c:v>
                </c:pt>
                <c:pt idx="10">
                  <c:v>13.4</c:v>
                </c:pt>
                <c:pt idx="11">
                  <c:v>13.4</c:v>
                </c:pt>
                <c:pt idx="12">
                  <c:v>13.4</c:v>
                </c:pt>
                <c:pt idx="13">
                  <c:v>13.4</c:v>
                </c:pt>
                <c:pt idx="14">
                  <c:v>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7-4611-9976-EFE6F3D67D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95520"/>
        <c:axId val="117197056"/>
      </c:lineChart>
      <c:catAx>
        <c:axId val="1171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97056"/>
        <c:crosses val="autoZero"/>
        <c:auto val="1"/>
        <c:lblAlgn val="ctr"/>
        <c:lblOffset val="100"/>
        <c:tickLblSkip val="1"/>
        <c:noMultiLvlLbl val="0"/>
      </c:catAx>
      <c:valAx>
        <c:axId val="117197056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crossAx val="1171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872594050743656E-3"/>
          <c:y val="0.87295375046695867"/>
          <c:w val="0.9901274059492563"/>
          <c:h val="0.1235977896478282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Обученность (%), качество (%),</a:t>
            </a:r>
            <a:r>
              <a:rPr lang="ru-RU" sz="1400" b="0" baseline="0">
                <a:solidFill>
                  <a:sysClr val="windowText" lastClr="000000"/>
                </a:solidFill>
              </a:rPr>
              <a:t> </a:t>
            </a:r>
            <a:r>
              <a:rPr lang="ru-RU" sz="1400" b="0" i="0" baseline="0">
                <a:effectLst/>
              </a:rPr>
              <a:t>химия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7610572716871931"/>
          <c:y val="1.26054785787435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1025641025641E-3"/>
          <c:y val="0.10845960431416662"/>
          <c:w val="0.9850427350427351"/>
          <c:h val="0.472622025188027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 (%)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97.1</c:v>
                </c:pt>
                <c:pt idx="2">
                  <c:v>84.4</c:v>
                </c:pt>
                <c:pt idx="3">
                  <c:v>100</c:v>
                </c:pt>
                <c:pt idx="4">
                  <c:v>75</c:v>
                </c:pt>
                <c:pt idx="5">
                  <c:v>100</c:v>
                </c:pt>
                <c:pt idx="6">
                  <c:v>100</c:v>
                </c:pt>
                <c:pt idx="7">
                  <c:v>90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83.3</c:v>
                </c:pt>
                <c:pt idx="13">
                  <c:v>87.5</c:v>
                </c:pt>
                <c:pt idx="1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3-450C-807D-F031F486D0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(%)</c:v>
                </c:pt>
              </c:strCache>
            </c:strRef>
          </c:tx>
          <c:spPr>
            <a:solidFill>
              <a:srgbClr val="7FEEFD"/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7"/>
              <c:layout>
                <c:manualLayout>
                  <c:x val="-1.6824819974426272E-7"/>
                  <c:y val="5.39907052902790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50C-807D-F031F486D0CB}"/>
                </c:ext>
              </c:extLst>
            </c:dLbl>
            <c:dLbl>
              <c:idx val="8"/>
              <c:layout>
                <c:manualLayout>
                  <c:x val="4.2735042735042739E-3"/>
                  <c:y val="1.659827510163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53-450C-807D-F031F486D0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53.3</c:v>
                </c:pt>
                <c:pt idx="1">
                  <c:v>68.599999999999994</c:v>
                </c:pt>
                <c:pt idx="2">
                  <c:v>35.9</c:v>
                </c:pt>
                <c:pt idx="3">
                  <c:v>25</c:v>
                </c:pt>
                <c:pt idx="4">
                  <c:v>31.3</c:v>
                </c:pt>
                <c:pt idx="5">
                  <c:v>30.8</c:v>
                </c:pt>
                <c:pt idx="6">
                  <c:v>0</c:v>
                </c:pt>
                <c:pt idx="7">
                  <c:v>30</c:v>
                </c:pt>
                <c:pt idx="8">
                  <c:v>54.2</c:v>
                </c:pt>
                <c:pt idx="9">
                  <c:v>50</c:v>
                </c:pt>
                <c:pt idx="10">
                  <c:v>70</c:v>
                </c:pt>
                <c:pt idx="11">
                  <c:v>80</c:v>
                </c:pt>
                <c:pt idx="12">
                  <c:v>16.7</c:v>
                </c:pt>
                <c:pt idx="13">
                  <c:v>37.5</c:v>
                </c:pt>
                <c:pt idx="14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axId val="117143424"/>
        <c:axId val="1171449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обученности по МО (%)</c:v>
                </c:pt>
              </c:strCache>
            </c:strRef>
          </c:tx>
          <c:spPr>
            <a:ln cap="flat">
              <a:solidFill>
                <a:srgbClr val="FF0000"/>
              </a:solidFill>
              <a:prstDash val="lgDashDot"/>
              <a:bevel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92.3</c:v>
                </c:pt>
                <c:pt idx="1">
                  <c:v>92.3</c:v>
                </c:pt>
                <c:pt idx="2">
                  <c:v>92.3</c:v>
                </c:pt>
                <c:pt idx="3">
                  <c:v>92.3</c:v>
                </c:pt>
                <c:pt idx="4">
                  <c:v>92.3</c:v>
                </c:pt>
                <c:pt idx="5">
                  <c:v>92.3</c:v>
                </c:pt>
                <c:pt idx="6">
                  <c:v>92.3</c:v>
                </c:pt>
                <c:pt idx="7">
                  <c:v>92.3</c:v>
                </c:pt>
                <c:pt idx="8">
                  <c:v>92.3</c:v>
                </c:pt>
                <c:pt idx="9">
                  <c:v>92.3</c:v>
                </c:pt>
                <c:pt idx="10">
                  <c:v>92.3</c:v>
                </c:pt>
                <c:pt idx="11">
                  <c:v>92.3</c:v>
                </c:pt>
                <c:pt idx="12">
                  <c:v>92.3</c:v>
                </c:pt>
                <c:pt idx="13">
                  <c:v>92.3</c:v>
                </c:pt>
                <c:pt idx="14">
                  <c:v>92.3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53-450C-807D-F031F486D0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Показатель  качества по МО (%)</c:v>
                </c:pt>
              </c:strCache>
            </c:strRef>
          </c:tx>
          <c:spPr>
            <a:ln>
              <a:solidFill>
                <a:srgbClr val="002060"/>
              </a:solidFill>
              <a:prstDash val="sys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44.3</c:v>
                </c:pt>
                <c:pt idx="1">
                  <c:v>44.3</c:v>
                </c:pt>
                <c:pt idx="2">
                  <c:v>44.3</c:v>
                </c:pt>
                <c:pt idx="3">
                  <c:v>44.3</c:v>
                </c:pt>
                <c:pt idx="4">
                  <c:v>44.3</c:v>
                </c:pt>
                <c:pt idx="5">
                  <c:v>44.3</c:v>
                </c:pt>
                <c:pt idx="6">
                  <c:v>44.3</c:v>
                </c:pt>
                <c:pt idx="7">
                  <c:v>44.3</c:v>
                </c:pt>
                <c:pt idx="8">
                  <c:v>44.3</c:v>
                </c:pt>
                <c:pt idx="9">
                  <c:v>44.3</c:v>
                </c:pt>
                <c:pt idx="10">
                  <c:v>44.3</c:v>
                </c:pt>
                <c:pt idx="11">
                  <c:v>44.3</c:v>
                </c:pt>
                <c:pt idx="12">
                  <c:v>44.3</c:v>
                </c:pt>
                <c:pt idx="13">
                  <c:v>44.3</c:v>
                </c:pt>
                <c:pt idx="14">
                  <c:v>44.3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453-450C-807D-F031F486D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143424"/>
        <c:axId val="117144960"/>
      </c:lineChart>
      <c:catAx>
        <c:axId val="1171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144960"/>
        <c:crosses val="autoZero"/>
        <c:auto val="1"/>
        <c:lblAlgn val="ctr"/>
        <c:lblOffset val="100"/>
        <c:tickLblSkip val="1"/>
        <c:noMultiLvlLbl val="0"/>
      </c:catAx>
      <c:valAx>
        <c:axId val="117144960"/>
        <c:scaling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11714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551663052044046"/>
          <c:w val="1"/>
          <c:h val="0.15448310896621792"/>
        </c:manualLayout>
      </c:layout>
      <c:overlay val="0"/>
      <c:txPr>
        <a:bodyPr/>
        <a:lstStyle/>
        <a:p>
          <a:pPr>
            <a:lnSpc>
              <a:spcPts val="1200"/>
            </a:lnSpc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solidFill>
                  <a:srgbClr val="FF0000"/>
                </a:solidFill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Средняя</a:t>
            </a:r>
            <a:r>
              <a:rPr lang="ru-RU" sz="1400" b="0">
                <a:solidFill>
                  <a:srgbClr val="FF0000"/>
                </a:solidFill>
              </a:rPr>
              <a:t> </a:t>
            </a:r>
            <a:r>
              <a:rPr lang="ru-RU" sz="1400" b="0">
                <a:solidFill>
                  <a:sysClr val="windowText" lastClr="000000"/>
                </a:solidFill>
              </a:rPr>
              <a:t>отметка, 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</a:rPr>
              <a:t>химия - 10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5503937007874017"/>
          <c:y val="1.08991825613079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2772959435717017E-2"/>
          <c:y val="7.9411412597165013E-2"/>
          <c:w val="0.94711614173228342"/>
          <c:h val="0.45526074043376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 b="1"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3.7</c:v>
                </c:pt>
                <c:pt idx="1">
                  <c:v>3.8</c:v>
                </c:pt>
                <c:pt idx="2">
                  <c:v>3.3</c:v>
                </c:pt>
                <c:pt idx="3">
                  <c:v>3.3</c:v>
                </c:pt>
                <c:pt idx="4">
                  <c:v>3.1</c:v>
                </c:pt>
                <c:pt idx="5">
                  <c:v>3.4</c:v>
                </c:pt>
                <c:pt idx="6">
                  <c:v>3</c:v>
                </c:pt>
                <c:pt idx="7">
                  <c:v>3.5</c:v>
                </c:pt>
                <c:pt idx="8">
                  <c:v>3.8</c:v>
                </c:pt>
                <c:pt idx="9">
                  <c:v>3.8</c:v>
                </c:pt>
                <c:pt idx="10">
                  <c:v>3.8</c:v>
                </c:pt>
                <c:pt idx="11">
                  <c:v>4</c:v>
                </c:pt>
                <c:pt idx="12">
                  <c:v>3.2</c:v>
                </c:pt>
                <c:pt idx="13">
                  <c:v>3.3</c:v>
                </c:pt>
                <c:pt idx="1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7286016"/>
        <c:axId val="1172875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по МО</c:v>
                </c:pt>
              </c:strCache>
            </c:strRef>
          </c:tx>
          <c:spPr>
            <a:ln>
              <a:solidFill>
                <a:srgbClr val="1F497D"/>
              </a:solidFill>
              <a:prstDash val="lgDashDot"/>
            </a:ln>
          </c:spPr>
          <c:marker>
            <c:symbol val="none"/>
          </c:marker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3.5</c:v>
                </c:pt>
                <c:pt idx="1">
                  <c:v>3.5</c:v>
                </c:pt>
                <c:pt idx="2">
                  <c:v>3.5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3.5</c:v>
                </c:pt>
                <c:pt idx="8">
                  <c:v>3.5</c:v>
                </c:pt>
                <c:pt idx="9">
                  <c:v>3.5</c:v>
                </c:pt>
                <c:pt idx="10">
                  <c:v>3.5</c:v>
                </c:pt>
                <c:pt idx="11">
                  <c:v>3.5</c:v>
                </c:pt>
                <c:pt idx="12">
                  <c:v>3.5</c:v>
                </c:pt>
                <c:pt idx="13">
                  <c:v>3.5</c:v>
                </c:pt>
                <c:pt idx="14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76-4AB9-A8C4-CB74A134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6016"/>
        <c:axId val="117287552"/>
      </c:lineChart>
      <c:catAx>
        <c:axId val="1172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17287552"/>
        <c:crosses val="autoZero"/>
        <c:auto val="1"/>
        <c:lblAlgn val="ctr"/>
        <c:lblOffset val="100"/>
        <c:noMultiLvlLbl val="0"/>
      </c:catAx>
      <c:valAx>
        <c:axId val="117287552"/>
        <c:scaling>
          <c:orientation val="minMax"/>
          <c:min val="2"/>
        </c:scaling>
        <c:delete val="0"/>
        <c:axPos val="l"/>
        <c:numFmt formatCode="0" sourceLinked="0"/>
        <c:majorTickMark val="out"/>
        <c:minorTickMark val="none"/>
        <c:tickLblPos val="nextTo"/>
        <c:crossAx val="11728601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"/>
          <c:y val="0.89700602575384936"/>
          <c:w val="1"/>
          <c:h val="9.944386366280523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Долевое распределение обучающихся по количеству набранных баллов, </a:t>
            </a:r>
            <a:r>
              <a:rPr lang="ru-RU" sz="1400" b="0" i="0" baseline="0">
                <a:effectLst/>
              </a:rPr>
              <a:t>химия - 10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75689458067334"/>
          <c:y val="1.96552413840960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708072321755779E-2"/>
          <c:y val="0.28307719311135876"/>
          <c:w val="0.89224536706070789"/>
          <c:h val="0.5962095205725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0</c:v>
                </c:pt>
                <c:pt idx="1">
                  <c:v>0.8</c:v>
                </c:pt>
                <c:pt idx="2">
                  <c:v>0</c:v>
                </c:pt>
                <c:pt idx="3">
                  <c:v>0.8</c:v>
                </c:pt>
                <c:pt idx="4">
                  <c:v>0.8</c:v>
                </c:pt>
                <c:pt idx="5">
                  <c:v>2.8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13.4</c:v>
                </c:pt>
                <c:pt idx="10">
                  <c:v>4.0999999999999996</c:v>
                </c:pt>
                <c:pt idx="11">
                  <c:v>7.7</c:v>
                </c:pt>
                <c:pt idx="12">
                  <c:v>5.3</c:v>
                </c:pt>
                <c:pt idx="13">
                  <c:v>9.3000000000000007</c:v>
                </c:pt>
                <c:pt idx="14">
                  <c:v>6.9</c:v>
                </c:pt>
                <c:pt idx="15">
                  <c:v>14.6</c:v>
                </c:pt>
                <c:pt idx="16">
                  <c:v>6.9</c:v>
                </c:pt>
                <c:pt idx="17">
                  <c:v>4.5</c:v>
                </c:pt>
                <c:pt idx="18">
                  <c:v>8.5</c:v>
                </c:pt>
                <c:pt idx="19">
                  <c:v>4.9000000000000004</c:v>
                </c:pt>
                <c:pt idx="20">
                  <c:v>4.9000000000000004</c:v>
                </c:pt>
                <c:pt idx="21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C74-9CEA-61D8CD107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axId val="117214208"/>
        <c:axId val="117220096"/>
      </c:barChart>
      <c:catAx>
        <c:axId val="1172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20096"/>
        <c:crosses val="autoZero"/>
        <c:auto val="1"/>
        <c:lblAlgn val="ctr"/>
        <c:lblOffset val="100"/>
        <c:noMultiLvlLbl val="0"/>
      </c:catAx>
      <c:valAx>
        <c:axId val="11722009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142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Анализ выполнения заданий в разрезе умений, навыков (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химия </a:t>
            </a: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- 10)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27934743451183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3844807458769146"/>
          <c:w val="0.91497612277631968"/>
          <c:h val="0.50168872174560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выполнивших задание верно</c:v>
                </c:pt>
              </c:strCache>
            </c:strRef>
          </c:tx>
          <c:spPr>
            <a:solidFill>
              <a:srgbClr val="0106C7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C0-4AB9-83B4-93E0D5308D94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C0-4AB9-83B4-93E0D5308D94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0-4AB9-83B4-93E0D5308D94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0-4AB9-83B4-93E0D5308D94}"/>
                </c:ext>
              </c:extLst>
            </c:dLbl>
            <c:dLbl>
              <c:idx val="11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7C0-4AB9-83B4-93E0D5308D94}"/>
                </c:ext>
              </c:extLst>
            </c:dLbl>
            <c:dLbl>
              <c:idx val="12"/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C0-4AB9-83B4-93E0D5308D94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spPr/>
              <c:txPr>
                <a:bodyPr rot="-540000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C0-4AB9-83B4-93E0D5308D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74</c:v>
                </c:pt>
                <c:pt idx="1">
                  <c:v>68.3</c:v>
                </c:pt>
                <c:pt idx="2">
                  <c:v>89.4</c:v>
                </c:pt>
                <c:pt idx="3">
                  <c:v>69.099999999999994</c:v>
                </c:pt>
                <c:pt idx="4">
                  <c:v>94.7</c:v>
                </c:pt>
                <c:pt idx="5">
                  <c:v>66.7</c:v>
                </c:pt>
                <c:pt idx="6">
                  <c:v>87</c:v>
                </c:pt>
                <c:pt idx="7">
                  <c:v>68.3</c:v>
                </c:pt>
                <c:pt idx="8">
                  <c:v>81.3</c:v>
                </c:pt>
                <c:pt idx="9">
                  <c:v>51.2</c:v>
                </c:pt>
                <c:pt idx="10">
                  <c:v>69.5</c:v>
                </c:pt>
                <c:pt idx="11">
                  <c:v>50.8</c:v>
                </c:pt>
                <c:pt idx="12">
                  <c:v>25.2</c:v>
                </c:pt>
                <c:pt idx="13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C0-4AB9-83B4-93E0D5308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обучающихся, выполнивших задание с ошибками или выполнивших неверно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26</c:v>
                </c:pt>
                <c:pt idx="1">
                  <c:v>31.7</c:v>
                </c:pt>
                <c:pt idx="2">
                  <c:v>10.6</c:v>
                </c:pt>
                <c:pt idx="3">
                  <c:v>30.9</c:v>
                </c:pt>
                <c:pt idx="4">
                  <c:v>5.3</c:v>
                </c:pt>
                <c:pt idx="5">
                  <c:v>33.299999999999997</c:v>
                </c:pt>
                <c:pt idx="6">
                  <c:v>13</c:v>
                </c:pt>
                <c:pt idx="7">
                  <c:v>31.7</c:v>
                </c:pt>
                <c:pt idx="8">
                  <c:v>18.7</c:v>
                </c:pt>
                <c:pt idx="9">
                  <c:v>48.8</c:v>
                </c:pt>
                <c:pt idx="10">
                  <c:v>30.5</c:v>
                </c:pt>
                <c:pt idx="11">
                  <c:v>49.2</c:v>
                </c:pt>
                <c:pt idx="12">
                  <c:v>74.8</c:v>
                </c:pt>
                <c:pt idx="13">
                  <c:v>77.2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C0-4AB9-83B4-93E0D5308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7088"/>
        <c:axId val="119498624"/>
      </c:barChart>
      <c:catAx>
        <c:axId val="1194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498624"/>
        <c:crosses val="autoZero"/>
        <c:auto val="1"/>
        <c:lblAlgn val="ctr"/>
        <c:lblOffset val="100"/>
        <c:noMultiLvlLbl val="0"/>
      </c:catAx>
      <c:valAx>
        <c:axId val="119498624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97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425142169728784"/>
          <c:y val="0.84803776393622443"/>
          <c:w val="0.83779345290172058"/>
          <c:h val="0.151962236063775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Связь результатов обучающихся и квалификационной категории учителя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142472575543442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6615858797466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3.8</c:v>
                </c:pt>
                <c:pt idx="2">
                  <c:v>3.1</c:v>
                </c:pt>
                <c:pt idx="3">
                  <c:v>0</c:v>
                </c:pt>
                <c:pt idx="4">
                  <c:v>0</c:v>
                </c:pt>
                <c:pt idx="5">
                  <c:v>3.4</c:v>
                </c:pt>
                <c:pt idx="6">
                  <c:v>0</c:v>
                </c:pt>
                <c:pt idx="7">
                  <c:v>3.5</c:v>
                </c:pt>
                <c:pt idx="8">
                  <c:v>3.7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  <c:pt idx="12">
                  <c:v>0</c:v>
                </c:pt>
                <c:pt idx="13">
                  <c:v>3.3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AE-4355-B567-82B2408B3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3.8</c:v>
                </c:pt>
                <c:pt idx="10">
                  <c:v>3.8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AE-4355-B567-82B2408B3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77056"/>
        <c:axId val="117278592"/>
      </c:barChart>
      <c:catAx>
        <c:axId val="11727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278592"/>
        <c:crosses val="autoZero"/>
        <c:auto val="1"/>
        <c:lblAlgn val="ctr"/>
        <c:lblOffset val="100"/>
        <c:noMultiLvlLbl val="0"/>
      </c:catAx>
      <c:valAx>
        <c:axId val="117278592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7277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26855777643179"/>
          <c:y val="0.87881988013530399"/>
          <c:w val="0.63103438993202776"/>
          <c:h val="6.45159930992808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процента качества с показателем </a:t>
            </a:r>
            <a:r>
              <a:rPr lang="ru-RU" sz="1400" b="0" i="0" u="none" strike="noStrike" baseline="0">
                <a:effectLst/>
              </a:rPr>
              <a:t>«</a:t>
            </a:r>
            <a:r>
              <a:rPr lang="ru-RU" sz="1400" b="1" i="0" baseline="0">
                <a:effectLst/>
              </a:rPr>
              <a:t>доля обучающихся, родители которых не имеют высшего образования</a:t>
            </a:r>
            <a:r>
              <a:rPr lang="ru-RU" sz="1400" b="0" i="0" u="none" strike="noStrike" baseline="0">
                <a:effectLst/>
              </a:rPr>
              <a:t>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526667339659463"/>
          <c:y val="2.670736360167875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394777575864E-2"/>
          <c:y val="0.2500613759157968"/>
          <c:w val="0.91497612277631968"/>
          <c:h val="0.3665178084623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обучающихся, родитель которых не имеют высшего образования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0.131600396423476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18-4664-8236-56EDE7E5625C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8-4664-8236-56EDE7E5625C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8-4664-8236-56EDE7E5625C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664-8236-56EDE7E5625C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18-4664-8236-56EDE7E56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46.7</c:v>
                </c:pt>
                <c:pt idx="1">
                  <c:v>47.5</c:v>
                </c:pt>
                <c:pt idx="2">
                  <c:v>39.700000000000003</c:v>
                </c:pt>
                <c:pt idx="3">
                  <c:v>100</c:v>
                </c:pt>
                <c:pt idx="4">
                  <c:v>84.2</c:v>
                </c:pt>
                <c:pt idx="5">
                  <c:v>61.5</c:v>
                </c:pt>
                <c:pt idx="6">
                  <c:v>100</c:v>
                </c:pt>
                <c:pt idx="7">
                  <c:v>70</c:v>
                </c:pt>
                <c:pt idx="8">
                  <c:v>69.2</c:v>
                </c:pt>
                <c:pt idx="9">
                  <c:v>75</c:v>
                </c:pt>
                <c:pt idx="10">
                  <c:v>90</c:v>
                </c:pt>
                <c:pt idx="11">
                  <c:v>40</c:v>
                </c:pt>
                <c:pt idx="12">
                  <c:v>71.400000000000006</c:v>
                </c:pt>
                <c:pt idx="13">
                  <c:v>93.8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18-4664-8236-56EDE7E56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качества по результатам РПР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53.3</c:v>
                </c:pt>
                <c:pt idx="1">
                  <c:v>68.599999999999994</c:v>
                </c:pt>
                <c:pt idx="2">
                  <c:v>35.9</c:v>
                </c:pt>
                <c:pt idx="3">
                  <c:v>25</c:v>
                </c:pt>
                <c:pt idx="4">
                  <c:v>31.3</c:v>
                </c:pt>
                <c:pt idx="5">
                  <c:v>30.8</c:v>
                </c:pt>
                <c:pt idx="6">
                  <c:v>0</c:v>
                </c:pt>
                <c:pt idx="7">
                  <c:v>30</c:v>
                </c:pt>
                <c:pt idx="8">
                  <c:v>54.2</c:v>
                </c:pt>
                <c:pt idx="9">
                  <c:v>50</c:v>
                </c:pt>
                <c:pt idx="10">
                  <c:v>70</c:v>
                </c:pt>
                <c:pt idx="11">
                  <c:v>80</c:v>
                </c:pt>
                <c:pt idx="12">
                  <c:v>16.7</c:v>
                </c:pt>
                <c:pt idx="13">
                  <c:v>37.5</c:v>
                </c:pt>
                <c:pt idx="14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18-4664-8236-56EDE7E56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59904"/>
        <c:axId val="119665792"/>
      </c:barChart>
      <c:catAx>
        <c:axId val="1196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65792"/>
        <c:crosses val="autoZero"/>
        <c:auto val="1"/>
        <c:lblAlgn val="ctr"/>
        <c:lblOffset val="100"/>
        <c:noMultiLvlLbl val="0"/>
      </c:catAx>
      <c:valAx>
        <c:axId val="11966579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659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440412339761878"/>
          <c:w val="0.95653757902903647"/>
          <c:h val="9.276528839692141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Связь средней отметки обучающихся с показателем «является ли русский язык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языком</a:t>
            </a:r>
            <a:r>
              <a:rPr lang="en-US" sz="1400" b="1" i="0" baseline="0">
                <a:effectLst/>
              </a:rPr>
              <a:t> </a:t>
            </a:r>
            <a:r>
              <a:rPr lang="ru-RU" sz="1400" b="1" i="0" baseline="0">
                <a:effectLst/>
              </a:rPr>
              <a:t>внутрисемейного общения»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4251600902828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 обучающихся, для которых русский язык не является языком внутрисемейного общения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5"/>
              <c:layout>
                <c:manualLayout>
                  <c:x val="-1.0449320794148381E-2"/>
                  <c:y val="4.9710406310942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8B-48DF-8C06-A9FFB9919B62}"/>
                </c:ext>
              </c:extLst>
            </c:dLbl>
            <c:dLbl>
              <c:idx val="6"/>
              <c:layout>
                <c:manualLayout>
                  <c:x val="0"/>
                  <c:y val="3.13562311102462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B-48DF-8C06-A9FFB9919B62}"/>
                </c:ext>
              </c:extLst>
            </c:dLbl>
            <c:dLbl>
              <c:idx val="7"/>
              <c:layout>
                <c:manualLayout>
                  <c:x val="-6.5359477124183009E-3"/>
                  <c:y val="4.7470622188823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B-48DF-8C06-A9FFB9919B62}"/>
                </c:ext>
              </c:extLst>
            </c:dLbl>
            <c:dLbl>
              <c:idx val="10"/>
              <c:layout>
                <c:manualLayout>
                  <c:x val="0"/>
                  <c:y val="4.73759122401646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B-48DF-8C06-A9FFB9919B62}"/>
                </c:ext>
              </c:extLst>
            </c:dLbl>
            <c:dLbl>
              <c:idx val="13"/>
              <c:layout>
                <c:manualLayout>
                  <c:x val="-4.3572984749455342E-3"/>
                  <c:y val="-2.08135393864148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B-48DF-8C06-A9FFB9919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3.5</c:v>
                </c:pt>
                <c:pt idx="3">
                  <c:v>3.3</c:v>
                </c:pt>
                <c:pt idx="4">
                  <c:v>0</c:v>
                </c:pt>
                <c:pt idx="5">
                  <c:v>3.4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3.8</c:v>
                </c:pt>
                <c:pt idx="10">
                  <c:v>3.9</c:v>
                </c:pt>
                <c:pt idx="11">
                  <c:v>4</c:v>
                </c:pt>
                <c:pt idx="12">
                  <c:v>0</c:v>
                </c:pt>
                <c:pt idx="13">
                  <c:v>3.3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8B-48DF-8C06-A9FFB9919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отметка обучающихся, для которых русский язык является языком внутрисемейного общения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3.7</c:v>
                </c:pt>
                <c:pt idx="1">
                  <c:v>3.4</c:v>
                </c:pt>
                <c:pt idx="2">
                  <c:v>2.7</c:v>
                </c:pt>
                <c:pt idx="3">
                  <c:v>0</c:v>
                </c:pt>
                <c:pt idx="4">
                  <c:v>2.7</c:v>
                </c:pt>
                <c:pt idx="5">
                  <c:v>0</c:v>
                </c:pt>
                <c:pt idx="6">
                  <c:v>0</c:v>
                </c:pt>
                <c:pt idx="7">
                  <c:v>3.8</c:v>
                </c:pt>
                <c:pt idx="8">
                  <c:v>3.5</c:v>
                </c:pt>
                <c:pt idx="9">
                  <c:v>0</c:v>
                </c:pt>
                <c:pt idx="10">
                  <c:v>3.7</c:v>
                </c:pt>
                <c:pt idx="11">
                  <c:v>0</c:v>
                </c:pt>
                <c:pt idx="12">
                  <c:v>3.2</c:v>
                </c:pt>
                <c:pt idx="13">
                  <c:v>0</c:v>
                </c:pt>
                <c:pt idx="1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8B-48DF-8C06-A9FFB9919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74816"/>
        <c:axId val="119619968"/>
      </c:barChart>
      <c:catAx>
        <c:axId val="11947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9619968"/>
        <c:crosses val="autoZero"/>
        <c:auto val="1"/>
        <c:lblAlgn val="ctr"/>
        <c:lblOffset val="100"/>
        <c:noMultiLvlLbl val="0"/>
      </c:catAx>
      <c:valAx>
        <c:axId val="119619968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194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972182309328125"/>
          <c:w val="1"/>
          <c:h val="0.1602781769067187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  <a:latin typeface="Times New Roman" pitchFamily="18" charset="0"/>
                <a:cs typeface="Times New Roman" pitchFamily="18" charset="0"/>
              </a:rPr>
              <a:t>Связь средней отметки обучающихся с показателем «занятие дополнительной внеурочной деятельностью»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40338776334277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19864696260793488"/>
          <c:w val="0.91497612277631968"/>
          <c:h val="0.30730481313075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Обучающийся занимается внеурочной деятельностью (по предмету) в школе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3.7</c:v>
                </c:pt>
                <c:pt idx="3">
                  <c:v>0</c:v>
                </c:pt>
                <c:pt idx="4">
                  <c:v>4</c:v>
                </c:pt>
                <c:pt idx="5">
                  <c:v>3.4</c:v>
                </c:pt>
                <c:pt idx="6">
                  <c:v>0</c:v>
                </c:pt>
                <c:pt idx="7">
                  <c:v>3.5</c:v>
                </c:pt>
                <c:pt idx="8">
                  <c:v>0</c:v>
                </c:pt>
                <c:pt idx="9">
                  <c:v>3.8</c:v>
                </c:pt>
                <c:pt idx="10">
                  <c:v>3.8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0-4184-880A-24AAFA37BE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Обучающийся занимается внеурочной деятельностью (по предмету) вне школы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0</c:v>
                </c:pt>
                <c:pt idx="4">
                  <c:v>3.5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0-4184-880A-24AAFA37BE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Обучающийся не занимается внеурочной деятельностью (по предмету)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МКОУ СОШ № 1</c:v>
                </c:pt>
                <c:pt idx="1">
                  <c:v>МКОУ СОШ № 2</c:v>
                </c:pt>
                <c:pt idx="2">
                  <c:v>МКОУ СОШ № 3</c:v>
                </c:pt>
                <c:pt idx="3">
                  <c:v>МКОУ СОШ № 5</c:v>
                </c:pt>
                <c:pt idx="4">
                  <c:v>МКОУ СОШ № 6</c:v>
                </c:pt>
                <c:pt idx="5">
                  <c:v>МКОУ СОШ № 7</c:v>
                </c:pt>
                <c:pt idx="6">
                  <c:v>МКОУ СОШ № 8</c:v>
                </c:pt>
                <c:pt idx="7">
                  <c:v>МКОУ СОШ № 9</c:v>
                </c:pt>
                <c:pt idx="8">
                  <c:v>МКОУ СОШ № 10</c:v>
                </c:pt>
                <c:pt idx="9">
                  <c:v>МКОУ СОШ № 11</c:v>
                </c:pt>
                <c:pt idx="10">
                  <c:v>МКОУ СОШ № 12</c:v>
                </c:pt>
                <c:pt idx="11">
                  <c:v>МКОУ СОШ № 13</c:v>
                </c:pt>
                <c:pt idx="12">
                  <c:v>МКОУ СОШ № 14</c:v>
                </c:pt>
                <c:pt idx="13">
                  <c:v>МКОУ СОШ № 15</c:v>
                </c:pt>
                <c:pt idx="14">
                  <c:v>МКОУ СОШ № 16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3.7</c:v>
                </c:pt>
                <c:pt idx="1">
                  <c:v>3.4</c:v>
                </c:pt>
                <c:pt idx="2">
                  <c:v>2.6</c:v>
                </c:pt>
                <c:pt idx="3">
                  <c:v>3.3</c:v>
                </c:pt>
                <c:pt idx="4">
                  <c:v>2.6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3.5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  <c:pt idx="12">
                  <c:v>3.2</c:v>
                </c:pt>
                <c:pt idx="13">
                  <c:v>3.2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0-4184-880A-24AAFA37B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14432"/>
        <c:axId val="67736704"/>
      </c:barChart>
      <c:catAx>
        <c:axId val="677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36704"/>
        <c:crosses val="autoZero"/>
        <c:auto val="1"/>
        <c:lblAlgn val="ctr"/>
        <c:lblOffset val="100"/>
        <c:noMultiLvlLbl val="0"/>
      </c:catAx>
      <c:valAx>
        <c:axId val="67736704"/>
        <c:scaling>
          <c:orientation val="minMax"/>
          <c:max val="5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771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4196833886330244E-2"/>
          <c:y val="0.77367419735591247"/>
          <c:w val="0.95212497476277003"/>
          <c:h val="0.226325802644087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29E3-204F-485B-9586-1334B4D3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2017-02-22T07:00:00Z</cp:lastPrinted>
  <dcterms:created xsi:type="dcterms:W3CDTF">2017-12-05T09:57:00Z</dcterms:created>
  <dcterms:modified xsi:type="dcterms:W3CDTF">2020-07-14T07:22:00Z</dcterms:modified>
</cp:coreProperties>
</file>