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1B" w:rsidRPr="00A07A93" w:rsidRDefault="00935B1B" w:rsidP="00935B1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935B1B" w:rsidRPr="00A07A93" w:rsidRDefault="00935B1B" w:rsidP="00935B1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935B1B" w:rsidRPr="00A07A93" w:rsidRDefault="00935B1B" w:rsidP="00935B1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935B1B" w:rsidRPr="00A07A93" w:rsidRDefault="00935B1B" w:rsidP="00935B1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935B1B" w:rsidRPr="00A07A93" w:rsidRDefault="00935B1B" w:rsidP="00935B1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935B1B" w:rsidRPr="00A07A93" w:rsidRDefault="00935B1B" w:rsidP="00935B1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935B1B" w:rsidRPr="00A07A93" w:rsidRDefault="00935B1B" w:rsidP="00935B1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935B1B" w:rsidRPr="00A07A93" w:rsidRDefault="00935B1B" w:rsidP="00935B1B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935B1B" w:rsidRPr="00A07A93" w:rsidRDefault="00935B1B" w:rsidP="00935B1B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 xml:space="preserve">Информационная справка </w:t>
      </w:r>
    </w:p>
    <w:p w:rsidR="00935B1B" w:rsidRPr="00A07A93" w:rsidRDefault="00935B1B" w:rsidP="00935B1B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о результатах</w:t>
      </w:r>
      <w:r>
        <w:rPr>
          <w:rFonts w:eastAsia="Calibri" w:cs="Times New Roman"/>
          <w:b/>
          <w:sz w:val="40"/>
          <w:szCs w:val="40"/>
        </w:rPr>
        <w:t xml:space="preserve"> проведения</w:t>
      </w:r>
    </w:p>
    <w:p w:rsidR="00935B1B" w:rsidRDefault="00935B1B" w:rsidP="00935B1B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региональн</w:t>
      </w:r>
      <w:r>
        <w:rPr>
          <w:rFonts w:eastAsia="Calibri" w:cs="Times New Roman"/>
          <w:b/>
          <w:sz w:val="40"/>
          <w:szCs w:val="40"/>
        </w:rPr>
        <w:t>ой</w:t>
      </w:r>
      <w:r w:rsidRPr="00A07A93">
        <w:rPr>
          <w:rFonts w:eastAsia="Calibri" w:cs="Times New Roman"/>
          <w:b/>
          <w:sz w:val="40"/>
          <w:szCs w:val="40"/>
        </w:rPr>
        <w:t xml:space="preserve"> проверочн</w:t>
      </w:r>
      <w:r>
        <w:rPr>
          <w:rFonts w:eastAsia="Calibri" w:cs="Times New Roman"/>
          <w:b/>
          <w:sz w:val="40"/>
          <w:szCs w:val="40"/>
        </w:rPr>
        <w:t>ой</w:t>
      </w:r>
      <w:r w:rsidRPr="00A07A93">
        <w:rPr>
          <w:rFonts w:eastAsia="Calibri" w:cs="Times New Roman"/>
          <w:b/>
          <w:sz w:val="40"/>
          <w:szCs w:val="40"/>
        </w:rPr>
        <w:t xml:space="preserve"> работ</w:t>
      </w:r>
      <w:r>
        <w:rPr>
          <w:rFonts w:eastAsia="Calibri" w:cs="Times New Roman"/>
          <w:b/>
          <w:sz w:val="40"/>
          <w:szCs w:val="40"/>
        </w:rPr>
        <w:t xml:space="preserve">ы </w:t>
      </w:r>
    </w:p>
    <w:p w:rsidR="00935B1B" w:rsidRPr="00A07A93" w:rsidRDefault="00935B1B" w:rsidP="00935B1B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>
        <w:rPr>
          <w:rFonts w:eastAsia="Calibri" w:cs="Times New Roman"/>
          <w:b/>
          <w:sz w:val="40"/>
          <w:szCs w:val="40"/>
        </w:rPr>
        <w:t xml:space="preserve">по </w:t>
      </w:r>
      <w:r w:rsidR="0067093B">
        <w:rPr>
          <w:rFonts w:eastAsia="Calibri" w:cs="Times New Roman"/>
          <w:b/>
          <w:sz w:val="40"/>
          <w:szCs w:val="40"/>
        </w:rPr>
        <w:t>математике</w:t>
      </w:r>
      <w:bookmarkStart w:id="0" w:name="_GoBack"/>
      <w:bookmarkEnd w:id="0"/>
    </w:p>
    <w:p w:rsidR="00935B1B" w:rsidRDefault="00935B1B" w:rsidP="00935B1B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в 201</w:t>
      </w:r>
      <w:r>
        <w:rPr>
          <w:rFonts w:eastAsia="Calibri" w:cs="Times New Roman"/>
          <w:b/>
          <w:sz w:val="40"/>
          <w:szCs w:val="40"/>
        </w:rPr>
        <w:t>9</w:t>
      </w:r>
      <w:r w:rsidRPr="00A07A93">
        <w:rPr>
          <w:rFonts w:eastAsia="Calibri" w:cs="Times New Roman"/>
          <w:b/>
          <w:sz w:val="40"/>
          <w:szCs w:val="40"/>
        </w:rPr>
        <w:t>/</w:t>
      </w:r>
      <w:r>
        <w:rPr>
          <w:rFonts w:eastAsia="Calibri" w:cs="Times New Roman"/>
          <w:b/>
          <w:sz w:val="40"/>
          <w:szCs w:val="40"/>
        </w:rPr>
        <w:t>20</w:t>
      </w:r>
      <w:r w:rsidRPr="00A07A93">
        <w:rPr>
          <w:rFonts w:eastAsia="Calibri" w:cs="Times New Roman"/>
          <w:b/>
          <w:sz w:val="40"/>
          <w:szCs w:val="40"/>
        </w:rPr>
        <w:t xml:space="preserve"> учебном году в</w:t>
      </w:r>
      <w:r>
        <w:rPr>
          <w:rFonts w:eastAsia="Calibri" w:cs="Times New Roman"/>
          <w:b/>
          <w:sz w:val="40"/>
          <w:szCs w:val="40"/>
        </w:rPr>
        <w:t xml:space="preserve"> 4-х </w:t>
      </w:r>
      <w:r w:rsidRPr="00A07A93">
        <w:rPr>
          <w:rFonts w:eastAsia="Calibri" w:cs="Times New Roman"/>
          <w:b/>
          <w:sz w:val="40"/>
          <w:szCs w:val="40"/>
        </w:rPr>
        <w:t>классах</w:t>
      </w:r>
    </w:p>
    <w:p w:rsidR="00935B1B" w:rsidRPr="00A07A93" w:rsidRDefault="00935B1B" w:rsidP="00935B1B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935B1B" w:rsidRPr="00A07A93" w:rsidRDefault="009976D9" w:rsidP="00935B1B">
      <w:pPr>
        <w:spacing w:after="0"/>
        <w:jc w:val="center"/>
        <w:rPr>
          <w:rFonts w:eastAsia="Calibri" w:cs="Times New Roman"/>
          <w:i/>
          <w:sz w:val="40"/>
          <w:szCs w:val="40"/>
        </w:rPr>
      </w:pPr>
      <w:r>
        <w:rPr>
          <w:rStyle w:val="TitleStyle"/>
        </w:rPr>
        <w:t>Нефтекумский городской округ</w:t>
      </w:r>
    </w:p>
    <w:p w:rsidR="00935B1B" w:rsidRPr="00A07A93" w:rsidRDefault="00935B1B" w:rsidP="00935B1B">
      <w:pPr>
        <w:spacing w:after="0"/>
        <w:jc w:val="center"/>
        <w:rPr>
          <w:rFonts w:eastAsia="Calibri" w:cs="Times New Roman"/>
          <w:i/>
          <w:sz w:val="40"/>
          <w:szCs w:val="40"/>
        </w:rPr>
      </w:pPr>
    </w:p>
    <w:p w:rsidR="00935B1B" w:rsidRPr="00A07A93" w:rsidRDefault="00935B1B" w:rsidP="00935B1B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935B1B" w:rsidRPr="00A07A93" w:rsidRDefault="00935B1B" w:rsidP="00935B1B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935B1B" w:rsidRPr="00A07A93" w:rsidRDefault="00935B1B" w:rsidP="00935B1B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935B1B" w:rsidRDefault="00935B1B" w:rsidP="00935B1B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935B1B" w:rsidRDefault="00935B1B" w:rsidP="00935B1B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935B1B" w:rsidRDefault="00935B1B" w:rsidP="00935B1B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935B1B" w:rsidRDefault="00935B1B" w:rsidP="00935B1B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935B1B" w:rsidRPr="00A07A93" w:rsidRDefault="00935B1B" w:rsidP="00935B1B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935B1B" w:rsidRPr="00A07A93" w:rsidRDefault="00935B1B" w:rsidP="00935B1B">
      <w:pPr>
        <w:spacing w:after="0"/>
        <w:jc w:val="center"/>
        <w:rPr>
          <w:rFonts w:cs="Times New Roman"/>
          <w:sz w:val="28"/>
          <w:szCs w:val="28"/>
        </w:rPr>
      </w:pPr>
      <w:r w:rsidRPr="00A07A93">
        <w:rPr>
          <w:rFonts w:cs="Times New Roman"/>
          <w:sz w:val="28"/>
          <w:szCs w:val="28"/>
        </w:rPr>
        <w:br w:type="page"/>
      </w:r>
    </w:p>
    <w:p w:rsidR="00935B1B" w:rsidRPr="00A07A93" w:rsidRDefault="00935B1B" w:rsidP="00935B1B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76D9" w:rsidRPr="00A07A93" w:rsidRDefault="009976D9" w:rsidP="009976D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76D9" w:rsidRDefault="009976D9" w:rsidP="009976D9">
      <w:pPr>
        <w:spacing w:after="0"/>
        <w:ind w:firstLine="709"/>
        <w:jc w:val="both"/>
        <w:rPr>
          <w:rFonts w:eastAsia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A07A93">
        <w:rPr>
          <w:rFonts w:eastAsia="Times New Roman" w:cs="Times New Roman"/>
          <w:sz w:val="28"/>
          <w:szCs w:val="28"/>
          <w:lang w:eastAsia="ru-RU"/>
        </w:rPr>
        <w:t>«И</w:t>
      </w:r>
      <w:r w:rsidRPr="00A07A93">
        <w:rPr>
          <w:rFonts w:eastAsia="Calibri" w:cs="Times New Roman"/>
          <w:sz w:val="28"/>
          <w:szCs w:val="28"/>
        </w:rPr>
        <w:t xml:space="preserve">нформационная справка о результатах </w:t>
      </w:r>
      <w:r>
        <w:rPr>
          <w:rFonts w:eastAsia="Calibri" w:cs="Times New Roman"/>
          <w:sz w:val="28"/>
          <w:szCs w:val="28"/>
        </w:rPr>
        <w:t xml:space="preserve">проведения </w:t>
      </w:r>
      <w:r w:rsidRPr="00A07A93">
        <w:rPr>
          <w:rFonts w:eastAsia="Calibri" w:cs="Times New Roman"/>
          <w:sz w:val="28"/>
          <w:szCs w:val="28"/>
        </w:rPr>
        <w:t>региональн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проверочн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работ</w:t>
      </w:r>
      <w:r>
        <w:rPr>
          <w:rFonts w:eastAsia="Calibri" w:cs="Times New Roman"/>
          <w:sz w:val="28"/>
          <w:szCs w:val="28"/>
        </w:rPr>
        <w:t>ы</w:t>
      </w:r>
      <w:r w:rsidRPr="00A07A93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по математике </w:t>
      </w:r>
      <w:r w:rsidRPr="00A07A93">
        <w:rPr>
          <w:rFonts w:eastAsia="Calibri" w:cs="Times New Roman"/>
          <w:sz w:val="28"/>
          <w:szCs w:val="28"/>
        </w:rPr>
        <w:t>в 201</w:t>
      </w:r>
      <w:r>
        <w:rPr>
          <w:rFonts w:eastAsia="Calibri" w:cs="Times New Roman"/>
          <w:sz w:val="28"/>
          <w:szCs w:val="28"/>
        </w:rPr>
        <w:t>9</w:t>
      </w:r>
      <w:r w:rsidRPr="00A07A93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>20</w:t>
      </w:r>
      <w:r w:rsidRPr="00A07A93">
        <w:rPr>
          <w:rFonts w:eastAsia="Calibri" w:cs="Times New Roman"/>
          <w:sz w:val="28"/>
          <w:szCs w:val="28"/>
        </w:rPr>
        <w:t xml:space="preserve"> учебном году в</w:t>
      </w:r>
      <w:r>
        <w:rPr>
          <w:rFonts w:eastAsia="Calibri" w:cs="Times New Roman"/>
          <w:sz w:val="28"/>
          <w:szCs w:val="28"/>
        </w:rPr>
        <w:t xml:space="preserve"> 4-х </w:t>
      </w:r>
      <w:r w:rsidRPr="00A07A93">
        <w:rPr>
          <w:rFonts w:eastAsia="Calibri" w:cs="Times New Roman"/>
          <w:sz w:val="28"/>
          <w:szCs w:val="28"/>
        </w:rPr>
        <w:t>классах»</w:t>
      </w:r>
      <w:r w:rsidRPr="00A07A93">
        <w:rPr>
          <w:rFonts w:eastAsia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9976D9" w:rsidRDefault="009976D9" w:rsidP="009976D9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D4399" w:rsidRDefault="005D4399" w:rsidP="009976D9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D4399" w:rsidRPr="00A07A93" w:rsidRDefault="005D4399" w:rsidP="009976D9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76D9" w:rsidRPr="00A07A93" w:rsidRDefault="009976D9" w:rsidP="009976D9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76D9" w:rsidRPr="00A07A93" w:rsidRDefault="009976D9" w:rsidP="009976D9">
      <w:pPr>
        <w:shd w:val="clear" w:color="auto" w:fill="FFFFFF"/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976D9" w:rsidRPr="00A07A93" w:rsidRDefault="009976D9" w:rsidP="009976D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976D9" w:rsidRPr="00A07A93" w:rsidRDefault="009976D9" w:rsidP="009976D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976D9" w:rsidRPr="00A07A93" w:rsidRDefault="009976D9" w:rsidP="009976D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976D9" w:rsidRPr="00A07A93" w:rsidRDefault="009976D9" w:rsidP="009976D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976D9" w:rsidRPr="00A07A93" w:rsidRDefault="009976D9" w:rsidP="009976D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976D9" w:rsidRPr="00A07A93" w:rsidRDefault="009976D9" w:rsidP="009976D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976D9" w:rsidRPr="00A07A93" w:rsidRDefault="009976D9" w:rsidP="009976D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976D9" w:rsidRPr="00A07A93" w:rsidRDefault="009976D9" w:rsidP="009976D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976D9" w:rsidRPr="00A07A93" w:rsidRDefault="009976D9" w:rsidP="009976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В сборнике </w:t>
      </w:r>
      <w:r w:rsidRPr="00A07A93">
        <w:rPr>
          <w:rFonts w:eastAsia="Times New Roman" w:cs="Times New Roman"/>
          <w:sz w:val="28"/>
          <w:szCs w:val="28"/>
          <w:lang w:eastAsia="ru-RU"/>
        </w:rPr>
        <w:t>«И</w:t>
      </w:r>
      <w:r w:rsidRPr="00A07A93">
        <w:rPr>
          <w:rFonts w:eastAsia="Calibri" w:cs="Times New Roman"/>
          <w:sz w:val="28"/>
          <w:szCs w:val="28"/>
        </w:rPr>
        <w:t xml:space="preserve">нформационная справка о результатах </w:t>
      </w:r>
      <w:r>
        <w:rPr>
          <w:rFonts w:eastAsia="Calibri" w:cs="Times New Roman"/>
          <w:sz w:val="28"/>
          <w:szCs w:val="28"/>
        </w:rPr>
        <w:t xml:space="preserve">проведения </w:t>
      </w:r>
      <w:r w:rsidRPr="00A07A93">
        <w:rPr>
          <w:rFonts w:eastAsia="Calibri" w:cs="Times New Roman"/>
          <w:sz w:val="28"/>
          <w:szCs w:val="28"/>
        </w:rPr>
        <w:t>региональн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проверочн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работ</w:t>
      </w:r>
      <w:r>
        <w:rPr>
          <w:rFonts w:eastAsia="Calibri" w:cs="Times New Roman"/>
          <w:sz w:val="28"/>
          <w:szCs w:val="28"/>
        </w:rPr>
        <w:t>ы по математике</w:t>
      </w:r>
      <w:r w:rsidRPr="00A07A93">
        <w:rPr>
          <w:rFonts w:eastAsia="Calibri" w:cs="Times New Roman"/>
          <w:sz w:val="28"/>
          <w:szCs w:val="28"/>
        </w:rPr>
        <w:t xml:space="preserve"> в 201</w:t>
      </w:r>
      <w:r>
        <w:rPr>
          <w:rFonts w:eastAsia="Calibri" w:cs="Times New Roman"/>
          <w:sz w:val="28"/>
          <w:szCs w:val="28"/>
        </w:rPr>
        <w:t>9</w:t>
      </w:r>
      <w:r w:rsidRPr="00A07A93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>20</w:t>
      </w:r>
      <w:r w:rsidRPr="00A07A93">
        <w:rPr>
          <w:rFonts w:eastAsia="Calibri" w:cs="Times New Roman"/>
          <w:sz w:val="28"/>
          <w:szCs w:val="28"/>
        </w:rPr>
        <w:t xml:space="preserve"> учебном году в</w:t>
      </w:r>
      <w:r>
        <w:rPr>
          <w:rFonts w:eastAsia="Calibri" w:cs="Times New Roman"/>
          <w:sz w:val="28"/>
          <w:szCs w:val="28"/>
        </w:rPr>
        <w:t xml:space="preserve"> 4-х</w:t>
      </w:r>
      <w:r w:rsidRPr="00A07A93">
        <w:rPr>
          <w:rFonts w:eastAsia="Calibri" w:cs="Times New Roman"/>
          <w:sz w:val="28"/>
          <w:szCs w:val="28"/>
        </w:rPr>
        <w:t xml:space="preserve"> классах» пр</w:t>
      </w:r>
      <w:r>
        <w:rPr>
          <w:rFonts w:eastAsia="Calibri" w:cs="Times New Roman"/>
          <w:sz w:val="28"/>
          <w:szCs w:val="28"/>
        </w:rPr>
        <w:t>иведена</w:t>
      </w:r>
      <w:r w:rsidRPr="00A07A93">
        <w:rPr>
          <w:rFonts w:eastAsia="Calibri" w:cs="Times New Roman"/>
          <w:sz w:val="28"/>
          <w:szCs w:val="28"/>
        </w:rPr>
        <w:t xml:space="preserve"> информация, </w:t>
      </w:r>
      <w:r>
        <w:rPr>
          <w:rFonts w:eastAsia="Calibri" w:cs="Times New Roman"/>
          <w:sz w:val="28"/>
          <w:szCs w:val="28"/>
        </w:rPr>
        <w:t>которая собрана на основании</w:t>
      </w:r>
      <w:r w:rsidRPr="00A07A93">
        <w:rPr>
          <w:rFonts w:eastAsia="Calibri" w:cs="Times New Roman"/>
          <w:sz w:val="28"/>
          <w:szCs w:val="28"/>
        </w:rPr>
        <w:t xml:space="preserve"> форм МО и форм ОУ</w:t>
      </w:r>
      <w:r>
        <w:rPr>
          <w:rFonts w:eastAsia="Calibri" w:cs="Times New Roman"/>
          <w:sz w:val="28"/>
          <w:szCs w:val="28"/>
        </w:rPr>
        <w:t xml:space="preserve">, </w:t>
      </w:r>
      <w:r w:rsidRPr="00A07A93">
        <w:rPr>
          <w:rFonts w:eastAsia="Calibri" w:cs="Times New Roman"/>
          <w:sz w:val="28"/>
          <w:szCs w:val="28"/>
        </w:rPr>
        <w:t>заполненных муниципальными координаторами.</w:t>
      </w:r>
    </w:p>
    <w:p w:rsidR="009976D9" w:rsidRPr="00A07A93" w:rsidRDefault="009976D9" w:rsidP="009976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Результаты, представленные</w:t>
      </w: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 в сборнике,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предназначены </w:t>
      </w: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для служебного пользования. </w:t>
      </w:r>
    </w:p>
    <w:p w:rsidR="009976D9" w:rsidRPr="00A07A93" w:rsidRDefault="009976D9" w:rsidP="009976D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976D9" w:rsidRPr="00A07A93" w:rsidRDefault="009976D9" w:rsidP="009976D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76D9" w:rsidRPr="00A07A93" w:rsidRDefault="009976D9" w:rsidP="009976D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76D9" w:rsidRPr="00A07A93" w:rsidRDefault="009976D9" w:rsidP="009976D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76D9" w:rsidRPr="00A07A93" w:rsidRDefault="009976D9" w:rsidP="009976D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76D9" w:rsidRPr="00A07A93" w:rsidRDefault="009976D9" w:rsidP="009976D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76D9" w:rsidRPr="00A07A93" w:rsidRDefault="009976D9" w:rsidP="009976D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76D9" w:rsidRPr="00A07A93" w:rsidRDefault="009976D9" w:rsidP="009976D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76D9" w:rsidRPr="00A07A93" w:rsidRDefault="009976D9" w:rsidP="009976D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76D9" w:rsidRPr="00A07A93" w:rsidRDefault="009976D9" w:rsidP="009976D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  <w:sectPr w:rsidR="009976D9" w:rsidRPr="00A07A9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76D9" w:rsidRPr="00A07A93" w:rsidRDefault="009976D9" w:rsidP="009976D9">
      <w:pPr>
        <w:widowControl w:val="0"/>
        <w:ind w:right="4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7A9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Оценка образовательных достижений обучающихся </w:t>
      </w:r>
      <w:r w:rsidRPr="00A07A93">
        <w:rPr>
          <w:rFonts w:eastAsia="Times New Roman" w:cs="Times New Roman"/>
          <w:sz w:val="28"/>
          <w:szCs w:val="16"/>
          <w:lang w:eastAsia="ru-RU"/>
        </w:rPr>
        <w:t xml:space="preserve">общеобразовательных организаций </w:t>
      </w:r>
      <w:r w:rsidRPr="00B80043">
        <w:rPr>
          <w:rFonts w:eastAsia="Times New Roman" w:cs="Times New Roman"/>
          <w:sz w:val="28"/>
          <w:szCs w:val="16"/>
          <w:lang w:eastAsia="ru-RU"/>
        </w:rPr>
        <w:t>Ставропольск</w:t>
      </w:r>
      <w:r>
        <w:rPr>
          <w:rFonts w:eastAsia="Times New Roman" w:cs="Times New Roman"/>
          <w:sz w:val="28"/>
          <w:szCs w:val="16"/>
          <w:lang w:eastAsia="ru-RU"/>
        </w:rPr>
        <w:t>ого</w:t>
      </w:r>
      <w:r w:rsidRPr="00B80043">
        <w:rPr>
          <w:rFonts w:eastAsia="Times New Roman" w:cs="Times New Roman"/>
          <w:sz w:val="28"/>
          <w:szCs w:val="16"/>
          <w:lang w:eastAsia="ru-RU"/>
        </w:rPr>
        <w:t xml:space="preserve"> кра</w:t>
      </w:r>
      <w:r>
        <w:rPr>
          <w:rFonts w:eastAsia="Times New Roman" w:cs="Times New Roman"/>
          <w:sz w:val="28"/>
          <w:szCs w:val="16"/>
          <w:lang w:eastAsia="ru-RU"/>
        </w:rPr>
        <w:t xml:space="preserve">я </w:t>
      </w:r>
      <w:r w:rsidRPr="00A07A93">
        <w:rPr>
          <w:rFonts w:eastAsia="Times New Roman" w:cs="Times New Roman"/>
          <w:sz w:val="28"/>
          <w:szCs w:val="16"/>
          <w:lang w:eastAsia="ru-RU"/>
        </w:rPr>
        <w:t xml:space="preserve">проводилась на основании приказа министерства образования Ставропольского края от </w:t>
      </w:r>
      <w:r>
        <w:rPr>
          <w:rFonts w:eastAsia="Times New Roman" w:cs="Times New Roman"/>
          <w:sz w:val="28"/>
          <w:szCs w:val="28"/>
          <w:lang w:eastAsia="ru-RU"/>
        </w:rPr>
        <w:t>4 сентября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201</w:t>
      </w:r>
      <w:r>
        <w:rPr>
          <w:rFonts w:eastAsia="Times New Roman" w:cs="Times New Roman"/>
          <w:sz w:val="28"/>
          <w:szCs w:val="28"/>
          <w:lang w:eastAsia="ru-RU"/>
        </w:rPr>
        <w:t>9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года №</w:t>
      </w:r>
      <w:r>
        <w:rPr>
          <w:rFonts w:eastAsia="Times New Roman" w:cs="Times New Roman"/>
          <w:sz w:val="28"/>
          <w:szCs w:val="28"/>
          <w:lang w:eastAsia="ru-RU"/>
        </w:rPr>
        <w:t>1335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«О проведении </w:t>
      </w:r>
      <w:proofErr w:type="gramStart"/>
      <w:r w:rsidRPr="00A07A93">
        <w:rPr>
          <w:rFonts w:eastAsia="Times New Roman" w:cs="Times New Roman"/>
          <w:sz w:val="28"/>
          <w:szCs w:val="28"/>
          <w:lang w:eastAsia="ru-RU"/>
        </w:rPr>
        <w:t xml:space="preserve">региональных </w:t>
      </w:r>
      <w:r>
        <w:rPr>
          <w:rFonts w:eastAsia="Times New Roman" w:cs="Times New Roman"/>
          <w:sz w:val="28"/>
          <w:szCs w:val="28"/>
          <w:lang w:eastAsia="ru-RU"/>
        </w:rPr>
        <w:t>исследований качества подготовки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обучающихся в 2019/20 учебном году</w:t>
      </w:r>
      <w:r w:rsidRPr="00A07A93">
        <w:rPr>
          <w:rFonts w:eastAsia="Times New Roman" w:cs="Times New Roman"/>
          <w:sz w:val="28"/>
          <w:szCs w:val="28"/>
          <w:lang w:eastAsia="ru-RU"/>
        </w:rPr>
        <w:t>».</w:t>
      </w:r>
    </w:p>
    <w:p w:rsidR="009976D9" w:rsidRPr="00A07A93" w:rsidRDefault="009976D9" w:rsidP="009976D9">
      <w:pPr>
        <w:shd w:val="clear" w:color="auto" w:fill="FFFFFF"/>
        <w:spacing w:after="0"/>
        <w:ind w:firstLine="709"/>
        <w:contextualSpacing/>
        <w:jc w:val="both"/>
        <w:rPr>
          <w:rFonts w:cs="Times New Roman"/>
          <w:sz w:val="28"/>
        </w:rPr>
      </w:pPr>
      <w:r w:rsidRPr="00A07A93">
        <w:rPr>
          <w:rFonts w:cs="Times New Roman"/>
          <w:sz w:val="28"/>
        </w:rPr>
        <w:t>Цель</w:t>
      </w:r>
      <w:r>
        <w:rPr>
          <w:rFonts w:cs="Times New Roman"/>
          <w:sz w:val="28"/>
        </w:rPr>
        <w:t xml:space="preserve"> </w:t>
      </w:r>
      <w:r w:rsidRPr="00A07A93">
        <w:rPr>
          <w:rFonts w:cs="Times New Roman"/>
          <w:sz w:val="28"/>
        </w:rPr>
        <w:t>региональных проверочных работ</w:t>
      </w:r>
      <w:r>
        <w:rPr>
          <w:rFonts w:cs="Times New Roman"/>
          <w:sz w:val="28"/>
        </w:rPr>
        <w:t xml:space="preserve"> </w:t>
      </w:r>
      <w:r w:rsidRPr="00A07A93">
        <w:rPr>
          <w:rFonts w:cs="Times New Roman"/>
          <w:sz w:val="28"/>
        </w:rPr>
        <w:t xml:space="preserve">(далее РПР) 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A07A93">
        <w:rPr>
          <w:rFonts w:cs="Times New Roman"/>
          <w:bCs/>
          <w:sz w:val="28"/>
        </w:rPr>
        <w:t xml:space="preserve">определение соответствия содержания, уровня и качества подготовки обучающихся общеобразовательных организаций требованиям реализуемых программ. </w:t>
      </w:r>
    </w:p>
    <w:p w:rsidR="009976D9" w:rsidRPr="00A07A93" w:rsidRDefault="009976D9" w:rsidP="009976D9">
      <w:pPr>
        <w:spacing w:after="0"/>
        <w:ind w:firstLine="709"/>
        <w:rPr>
          <w:rFonts w:eastAsia="Times New Roman" w:cs="Times New Roman"/>
          <w:sz w:val="28"/>
          <w:szCs w:val="16"/>
          <w:lang w:eastAsia="ru-RU"/>
        </w:rPr>
      </w:pPr>
    </w:p>
    <w:p w:rsidR="009976D9" w:rsidRDefault="009976D9" w:rsidP="009976D9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Т</w:t>
      </w:r>
      <w:r w:rsidRPr="00A07A93">
        <w:rPr>
          <w:rFonts w:eastAsia="Times New Roman" w:cs="Times New Roman"/>
          <w:b/>
          <w:i/>
          <w:szCs w:val="24"/>
          <w:lang w:eastAsia="ru-RU"/>
        </w:rPr>
        <w:t>аблица проведения 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</w:p>
    <w:p w:rsidR="009976D9" w:rsidRPr="00A07A93" w:rsidRDefault="009976D9" w:rsidP="009976D9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в 4 - х классах образовательных организаций Ставропольского края</w:t>
      </w:r>
    </w:p>
    <w:tbl>
      <w:tblPr>
        <w:tblStyle w:val="a9"/>
        <w:tblW w:w="9687" w:type="dxa"/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1588"/>
        <w:gridCol w:w="2462"/>
      </w:tblGrid>
      <w:tr w:rsidR="009976D9" w:rsidRPr="00A07A93" w:rsidTr="00F704CA">
        <w:trPr>
          <w:trHeight w:val="20"/>
        </w:trPr>
        <w:tc>
          <w:tcPr>
            <w:tcW w:w="959" w:type="dxa"/>
            <w:vAlign w:val="center"/>
          </w:tcPr>
          <w:p w:rsidR="009976D9" w:rsidRPr="00A07A93" w:rsidRDefault="009976D9" w:rsidP="00F704C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vAlign w:val="center"/>
          </w:tcPr>
          <w:p w:rsidR="009976D9" w:rsidRPr="00A07A93" w:rsidRDefault="009976D9" w:rsidP="00F704C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9976D9" w:rsidRPr="00A07A93" w:rsidRDefault="009976D9" w:rsidP="00F704C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Дата проведения</w:t>
            </w:r>
          </w:p>
        </w:tc>
        <w:tc>
          <w:tcPr>
            <w:tcW w:w="1588" w:type="dxa"/>
            <w:vAlign w:val="center"/>
          </w:tcPr>
          <w:p w:rsidR="009976D9" w:rsidRPr="00A07A93" w:rsidRDefault="009976D9" w:rsidP="00F704C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ОО</w:t>
            </w:r>
          </w:p>
        </w:tc>
        <w:tc>
          <w:tcPr>
            <w:tcW w:w="2462" w:type="dxa"/>
            <w:vAlign w:val="center"/>
          </w:tcPr>
          <w:p w:rsidR="009976D9" w:rsidRPr="00A07A93" w:rsidRDefault="009976D9" w:rsidP="00F704C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Количество обучающихся, выполнявших работу </w:t>
            </w:r>
          </w:p>
        </w:tc>
      </w:tr>
      <w:tr w:rsidR="009976D9" w:rsidRPr="00A07A93" w:rsidTr="00F704CA">
        <w:trPr>
          <w:trHeight w:val="20"/>
        </w:trPr>
        <w:tc>
          <w:tcPr>
            <w:tcW w:w="959" w:type="dxa"/>
          </w:tcPr>
          <w:p w:rsidR="009976D9" w:rsidRPr="00A07A93" w:rsidRDefault="009976D9" w:rsidP="00F704CA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9976D9" w:rsidRPr="00A07A93" w:rsidRDefault="009976D9" w:rsidP="00F704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9976D9" w:rsidRPr="00A07A93" w:rsidRDefault="009976D9" w:rsidP="00F704C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 сентября 2019г.</w:t>
            </w:r>
          </w:p>
        </w:tc>
        <w:tc>
          <w:tcPr>
            <w:tcW w:w="1588" w:type="dxa"/>
            <w:vAlign w:val="center"/>
          </w:tcPr>
          <w:p w:rsidR="009976D9" w:rsidRPr="005108F7" w:rsidRDefault="009976D9" w:rsidP="00F704C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586</w:t>
            </w:r>
          </w:p>
        </w:tc>
        <w:tc>
          <w:tcPr>
            <w:tcW w:w="2462" w:type="dxa"/>
            <w:vAlign w:val="center"/>
          </w:tcPr>
          <w:p w:rsidR="009976D9" w:rsidRPr="005108F7" w:rsidRDefault="009976D9" w:rsidP="00F704C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27620</w:t>
            </w:r>
          </w:p>
        </w:tc>
      </w:tr>
    </w:tbl>
    <w:p w:rsidR="009976D9" w:rsidRPr="00A07A93" w:rsidRDefault="009976D9" w:rsidP="009976D9">
      <w:pPr>
        <w:spacing w:after="0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9976D9" w:rsidRPr="00A07A93" w:rsidRDefault="009976D9" w:rsidP="009976D9">
      <w:pPr>
        <w:spacing w:after="0"/>
        <w:jc w:val="center"/>
        <w:rPr>
          <w:rFonts w:eastAsia="Times New Roman" w:cs="Times New Roman"/>
          <w:i/>
          <w:szCs w:val="24"/>
          <w:lang w:eastAsia="ru-RU"/>
        </w:rPr>
      </w:pPr>
      <w:r w:rsidRPr="00A07A93">
        <w:rPr>
          <w:rFonts w:eastAsia="Times New Roman" w:cs="Times New Roman"/>
          <w:b/>
          <w:i/>
          <w:szCs w:val="24"/>
          <w:lang w:eastAsia="ru-RU"/>
        </w:rPr>
        <w:t>Итоговая сводная таблица проведения</w:t>
      </w:r>
      <w:r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A07A93">
        <w:rPr>
          <w:rFonts w:eastAsia="Times New Roman" w:cs="Times New Roman"/>
          <w:b/>
          <w:i/>
          <w:szCs w:val="24"/>
          <w:lang w:eastAsia="ru-RU"/>
        </w:rPr>
        <w:t>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в </w:t>
      </w:r>
      <w:r>
        <w:rPr>
          <w:rFonts w:eastAsia="Times New Roman" w:cs="Times New Roman"/>
          <w:b/>
          <w:i/>
          <w:szCs w:val="24"/>
          <w:lang w:eastAsia="ru-RU"/>
        </w:rPr>
        <w:t>4-х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классах образовательных организаций Ставропольского края</w:t>
      </w:r>
    </w:p>
    <w:tbl>
      <w:tblPr>
        <w:tblStyle w:val="1"/>
        <w:tblW w:w="96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126"/>
        <w:gridCol w:w="1155"/>
        <w:gridCol w:w="1113"/>
        <w:gridCol w:w="1036"/>
      </w:tblGrid>
      <w:tr w:rsidR="009976D9" w:rsidRPr="00A07A93" w:rsidTr="00F704CA">
        <w:trPr>
          <w:trHeight w:val="20"/>
        </w:trPr>
        <w:tc>
          <w:tcPr>
            <w:tcW w:w="817" w:type="dxa"/>
            <w:vAlign w:val="center"/>
          </w:tcPr>
          <w:p w:rsidR="009976D9" w:rsidRPr="00A07A93" w:rsidRDefault="009976D9" w:rsidP="00F704CA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9976D9" w:rsidRPr="00A07A93" w:rsidRDefault="009976D9" w:rsidP="00F704CA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9976D9" w:rsidRPr="00A07A93" w:rsidRDefault="009976D9" w:rsidP="00F704CA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обучающихся (всего/ выполнявших работу)</w:t>
            </w:r>
          </w:p>
        </w:tc>
        <w:tc>
          <w:tcPr>
            <w:tcW w:w="2126" w:type="dxa"/>
            <w:vAlign w:val="center"/>
          </w:tcPr>
          <w:p w:rsidR="009976D9" w:rsidRPr="00A07A93" w:rsidRDefault="009976D9" w:rsidP="00F704CA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Доля обучающихся, преодолевших минимальный порог (</w:t>
            </w:r>
            <w:proofErr w:type="spellStart"/>
            <w:r w:rsidRPr="00A07A93">
              <w:rPr>
                <w:rFonts w:eastAsia="Times New Roman" w:cs="Times New Roman"/>
                <w:szCs w:val="24"/>
                <w:lang w:eastAsia="ru-RU"/>
              </w:rPr>
              <w:t>обученность</w:t>
            </w:r>
            <w:proofErr w:type="spellEnd"/>
            <w:r w:rsidRPr="00A07A9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vAlign w:val="center"/>
          </w:tcPr>
          <w:p w:rsidR="009976D9" w:rsidRPr="00A07A93" w:rsidRDefault="009976D9" w:rsidP="00F704CA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  <w:tc>
          <w:tcPr>
            <w:tcW w:w="1113" w:type="dxa"/>
            <w:vAlign w:val="center"/>
          </w:tcPr>
          <w:p w:rsidR="009976D9" w:rsidRPr="00A07A93" w:rsidRDefault="009976D9" w:rsidP="00F704CA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Средний балл</w:t>
            </w:r>
            <w:r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9976D9" w:rsidRPr="00A07A93" w:rsidRDefault="009976D9" w:rsidP="00F704CA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% от </w:t>
            </w:r>
            <w:r w:rsidRPr="00A07A93">
              <w:rPr>
                <w:rFonts w:eastAsia="Times New Roman" w:cs="Times New Roman"/>
                <w:szCs w:val="24"/>
                <w:lang w:val="en-US" w:eastAsia="ru-RU"/>
              </w:rPr>
              <w:t>max</w:t>
            </w:r>
          </w:p>
        </w:tc>
        <w:tc>
          <w:tcPr>
            <w:tcW w:w="1036" w:type="dxa"/>
            <w:vAlign w:val="center"/>
          </w:tcPr>
          <w:p w:rsidR="009976D9" w:rsidRPr="00A07A93" w:rsidRDefault="009976D9" w:rsidP="00F704CA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Средняя отметка</w:t>
            </w:r>
          </w:p>
        </w:tc>
      </w:tr>
      <w:tr w:rsidR="009976D9" w:rsidRPr="00A07A93" w:rsidTr="00F704CA">
        <w:trPr>
          <w:trHeight w:val="20"/>
        </w:trPr>
        <w:tc>
          <w:tcPr>
            <w:tcW w:w="817" w:type="dxa"/>
            <w:vMerge w:val="restart"/>
            <w:vAlign w:val="center"/>
          </w:tcPr>
          <w:p w:rsidR="009976D9" w:rsidRPr="00A07A93" w:rsidRDefault="009976D9" w:rsidP="00F704CA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9976D9" w:rsidRPr="00A07A93" w:rsidRDefault="009976D9" w:rsidP="00F704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9976D9" w:rsidRPr="005108F7" w:rsidRDefault="009976D9" w:rsidP="00F704CA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31152</w:t>
            </w:r>
          </w:p>
        </w:tc>
        <w:tc>
          <w:tcPr>
            <w:tcW w:w="2126" w:type="dxa"/>
            <w:vMerge w:val="restart"/>
            <w:vAlign w:val="center"/>
          </w:tcPr>
          <w:p w:rsidR="009976D9" w:rsidRPr="005108F7" w:rsidRDefault="009976D9" w:rsidP="00F704CA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88,8</w:t>
            </w:r>
          </w:p>
        </w:tc>
        <w:tc>
          <w:tcPr>
            <w:tcW w:w="1155" w:type="dxa"/>
            <w:vMerge w:val="restart"/>
            <w:vAlign w:val="center"/>
          </w:tcPr>
          <w:p w:rsidR="009976D9" w:rsidRPr="005108F7" w:rsidRDefault="009976D9" w:rsidP="00F704CA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58,4</w:t>
            </w:r>
          </w:p>
        </w:tc>
        <w:tc>
          <w:tcPr>
            <w:tcW w:w="1113" w:type="dxa"/>
            <w:vAlign w:val="center"/>
          </w:tcPr>
          <w:p w:rsidR="009976D9" w:rsidRPr="005108F7" w:rsidRDefault="009976D9" w:rsidP="00F704CA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11,43</w:t>
            </w:r>
          </w:p>
        </w:tc>
        <w:tc>
          <w:tcPr>
            <w:tcW w:w="1036" w:type="dxa"/>
            <w:vMerge w:val="restart"/>
            <w:vAlign w:val="center"/>
          </w:tcPr>
          <w:p w:rsidR="009976D9" w:rsidRPr="005108F7" w:rsidRDefault="009976D9" w:rsidP="00F704CA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3,68</w:t>
            </w:r>
          </w:p>
        </w:tc>
      </w:tr>
      <w:tr w:rsidR="009976D9" w:rsidRPr="00A07A93" w:rsidTr="00F704CA">
        <w:trPr>
          <w:trHeight w:val="20"/>
        </w:trPr>
        <w:tc>
          <w:tcPr>
            <w:tcW w:w="817" w:type="dxa"/>
            <w:vMerge/>
            <w:vAlign w:val="center"/>
          </w:tcPr>
          <w:p w:rsidR="009976D9" w:rsidRPr="005108F7" w:rsidRDefault="009976D9" w:rsidP="00F704CA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976D9" w:rsidRPr="005108F7" w:rsidRDefault="009976D9" w:rsidP="00F704CA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976D9" w:rsidRPr="005108F7" w:rsidRDefault="009976D9" w:rsidP="00F704CA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27620</w:t>
            </w:r>
          </w:p>
        </w:tc>
        <w:tc>
          <w:tcPr>
            <w:tcW w:w="2126" w:type="dxa"/>
            <w:vMerge/>
            <w:vAlign w:val="center"/>
          </w:tcPr>
          <w:p w:rsidR="009976D9" w:rsidRPr="005108F7" w:rsidRDefault="009976D9" w:rsidP="00F704CA">
            <w:pPr>
              <w:ind w:left="-57" w:right="-57"/>
              <w:jc w:val="center"/>
              <w:rPr>
                <w:rFonts w:eastAsia="Times New Roman" w:cs="Times New Roman"/>
                <w:color w:val="00025C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vAlign w:val="center"/>
          </w:tcPr>
          <w:p w:rsidR="009976D9" w:rsidRPr="005108F7" w:rsidRDefault="009976D9" w:rsidP="00F704CA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9976D9" w:rsidRPr="005108F7" w:rsidRDefault="009976D9" w:rsidP="00F704CA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67,2</w:t>
            </w:r>
          </w:p>
        </w:tc>
        <w:tc>
          <w:tcPr>
            <w:tcW w:w="1036" w:type="dxa"/>
            <w:vMerge/>
            <w:vAlign w:val="center"/>
          </w:tcPr>
          <w:p w:rsidR="009976D9" w:rsidRPr="005108F7" w:rsidRDefault="009976D9" w:rsidP="00F704CA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976D9" w:rsidRDefault="009976D9" w:rsidP="009976D9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9976D9" w:rsidRDefault="009976D9" w:rsidP="009976D9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Т</w:t>
      </w:r>
      <w:r w:rsidRPr="00A07A93">
        <w:rPr>
          <w:rFonts w:eastAsia="Times New Roman" w:cs="Times New Roman"/>
          <w:b/>
          <w:i/>
          <w:szCs w:val="24"/>
          <w:lang w:eastAsia="ru-RU"/>
        </w:rPr>
        <w:t>аблица проведения 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</w:p>
    <w:p w:rsidR="009976D9" w:rsidRPr="00A07A93" w:rsidRDefault="009976D9" w:rsidP="009976D9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в 4 - х классах образовательных организаций муниципального образования</w:t>
      </w:r>
    </w:p>
    <w:tbl>
      <w:tblPr>
        <w:tblStyle w:val="a9"/>
        <w:tblW w:w="9687" w:type="dxa"/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1588"/>
        <w:gridCol w:w="2462"/>
      </w:tblGrid>
      <w:tr w:rsidR="009976D9" w:rsidRPr="00A07A93" w:rsidTr="00F704CA">
        <w:trPr>
          <w:trHeight w:val="20"/>
        </w:trPr>
        <w:tc>
          <w:tcPr>
            <w:tcW w:w="959" w:type="dxa"/>
            <w:vAlign w:val="center"/>
          </w:tcPr>
          <w:p w:rsidR="009976D9" w:rsidRPr="00A07A93" w:rsidRDefault="009976D9" w:rsidP="00F704C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vAlign w:val="center"/>
          </w:tcPr>
          <w:p w:rsidR="009976D9" w:rsidRPr="00A07A93" w:rsidRDefault="009976D9" w:rsidP="00F704C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9976D9" w:rsidRPr="00A07A93" w:rsidRDefault="009976D9" w:rsidP="00F704C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Дата проведения</w:t>
            </w:r>
          </w:p>
        </w:tc>
        <w:tc>
          <w:tcPr>
            <w:tcW w:w="1588" w:type="dxa"/>
            <w:vAlign w:val="center"/>
          </w:tcPr>
          <w:p w:rsidR="009976D9" w:rsidRPr="00A07A93" w:rsidRDefault="009976D9" w:rsidP="00F704C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ОО</w:t>
            </w:r>
          </w:p>
        </w:tc>
        <w:tc>
          <w:tcPr>
            <w:tcW w:w="2462" w:type="dxa"/>
            <w:vAlign w:val="center"/>
          </w:tcPr>
          <w:p w:rsidR="009976D9" w:rsidRPr="00A07A93" w:rsidRDefault="009976D9" w:rsidP="00F704C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Количество обучающихся, выполнявших работу </w:t>
            </w:r>
          </w:p>
        </w:tc>
      </w:tr>
      <w:tr w:rsidR="009976D9" w:rsidRPr="00A07A93" w:rsidTr="00F704CA">
        <w:trPr>
          <w:trHeight w:val="20"/>
        </w:trPr>
        <w:tc>
          <w:tcPr>
            <w:tcW w:w="959" w:type="dxa"/>
          </w:tcPr>
          <w:p w:rsidR="009976D9" w:rsidRPr="00A07A93" w:rsidRDefault="009976D9" w:rsidP="00F704CA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9976D9" w:rsidRPr="00A07A93" w:rsidRDefault="009976D9" w:rsidP="00F704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9976D9" w:rsidRPr="00A07A93" w:rsidRDefault="009976D9" w:rsidP="00F704C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 сентября 2019г.</w:t>
            </w:r>
          </w:p>
        </w:tc>
        <w:tc>
          <w:tcPr>
            <w:tcW w:w="1588" w:type="dxa"/>
            <w:vAlign w:val="center"/>
          </w:tcPr>
          <w:p w:rsidR="00025509" w:rsidRDefault="00B46BB2">
            <w:r>
              <w:t>18</w:t>
            </w:r>
          </w:p>
        </w:tc>
        <w:tc>
          <w:tcPr>
            <w:tcW w:w="2462" w:type="dxa"/>
            <w:vAlign w:val="center"/>
          </w:tcPr>
          <w:p w:rsidR="00025509" w:rsidRDefault="00B46BB2">
            <w:r>
              <w:t>810</w:t>
            </w:r>
          </w:p>
        </w:tc>
      </w:tr>
    </w:tbl>
    <w:p w:rsidR="009976D9" w:rsidRPr="00A07A93" w:rsidRDefault="009976D9" w:rsidP="009976D9">
      <w:pPr>
        <w:spacing w:after="0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9976D9" w:rsidRPr="00A07A93" w:rsidRDefault="009976D9" w:rsidP="009976D9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A07A93">
        <w:rPr>
          <w:rFonts w:eastAsia="Times New Roman" w:cs="Times New Roman"/>
          <w:b/>
          <w:i/>
          <w:szCs w:val="24"/>
          <w:lang w:eastAsia="ru-RU"/>
        </w:rPr>
        <w:t>Итоговая сводная таблица проведения</w:t>
      </w:r>
      <w:r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A07A93">
        <w:rPr>
          <w:rFonts w:eastAsia="Times New Roman" w:cs="Times New Roman"/>
          <w:b/>
          <w:i/>
          <w:szCs w:val="24"/>
          <w:lang w:eastAsia="ru-RU"/>
        </w:rPr>
        <w:t>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в </w:t>
      </w:r>
      <w:r>
        <w:rPr>
          <w:rFonts w:eastAsia="Times New Roman" w:cs="Times New Roman"/>
          <w:b/>
          <w:i/>
          <w:szCs w:val="24"/>
          <w:lang w:eastAsia="ru-RU"/>
        </w:rPr>
        <w:t>4-х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классах образовательных организаций </w:t>
      </w:r>
      <w:r>
        <w:rPr>
          <w:rFonts w:eastAsia="Times New Roman" w:cs="Times New Roman"/>
          <w:b/>
          <w:i/>
          <w:szCs w:val="24"/>
          <w:lang w:eastAsia="ru-RU"/>
        </w:rPr>
        <w:t>муниципального образования</w:t>
      </w:r>
    </w:p>
    <w:p w:rsidR="000B2FAD" w:rsidRDefault="000B2FAD">
      <w:pPr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6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126"/>
        <w:gridCol w:w="1155"/>
        <w:gridCol w:w="1113"/>
        <w:gridCol w:w="1036"/>
      </w:tblGrid>
      <w:tr w:rsidR="000B2FAD" w:rsidRPr="00A07A93" w:rsidTr="00472B52">
        <w:trPr>
          <w:trHeight w:val="20"/>
        </w:trPr>
        <w:tc>
          <w:tcPr>
            <w:tcW w:w="817" w:type="dxa"/>
            <w:vAlign w:val="center"/>
          </w:tcPr>
          <w:p w:rsidR="000B2FAD" w:rsidRPr="00A07A93" w:rsidRDefault="000B2FAD" w:rsidP="00472B5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0B2FAD" w:rsidRPr="00A07A93" w:rsidRDefault="000B2FAD" w:rsidP="00472B5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0B2FAD" w:rsidRPr="00A07A93" w:rsidRDefault="000B2FAD" w:rsidP="00472B5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обучающихся (всего/ выполнявших работу)</w:t>
            </w:r>
          </w:p>
        </w:tc>
        <w:tc>
          <w:tcPr>
            <w:tcW w:w="2126" w:type="dxa"/>
            <w:vAlign w:val="center"/>
          </w:tcPr>
          <w:p w:rsidR="000B2FAD" w:rsidRPr="00A07A93" w:rsidRDefault="000B2FAD" w:rsidP="00472B5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Доля обучающихся, преодолевших минимальный порог (</w:t>
            </w:r>
            <w:proofErr w:type="spellStart"/>
            <w:r w:rsidRPr="00A07A93">
              <w:rPr>
                <w:rFonts w:eastAsia="Times New Roman" w:cs="Times New Roman"/>
                <w:szCs w:val="24"/>
                <w:lang w:eastAsia="ru-RU"/>
              </w:rPr>
              <w:t>обученность</w:t>
            </w:r>
            <w:proofErr w:type="spellEnd"/>
            <w:r w:rsidRPr="00A07A9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vAlign w:val="center"/>
          </w:tcPr>
          <w:p w:rsidR="000B2FAD" w:rsidRPr="00A07A93" w:rsidRDefault="000B2FAD" w:rsidP="00472B5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  <w:tc>
          <w:tcPr>
            <w:tcW w:w="1113" w:type="dxa"/>
            <w:vAlign w:val="center"/>
          </w:tcPr>
          <w:p w:rsidR="000B2FAD" w:rsidRPr="00A07A93" w:rsidRDefault="000B2FAD" w:rsidP="00472B5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Средний балл</w:t>
            </w:r>
            <w:r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0B2FAD" w:rsidRPr="00A07A93" w:rsidRDefault="000B2FAD" w:rsidP="00472B5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% от </w:t>
            </w:r>
            <w:r w:rsidRPr="00A07A93">
              <w:rPr>
                <w:rFonts w:eastAsia="Times New Roman" w:cs="Times New Roman"/>
                <w:szCs w:val="24"/>
                <w:lang w:val="en-US" w:eastAsia="ru-RU"/>
              </w:rPr>
              <w:t>max</w:t>
            </w:r>
          </w:p>
        </w:tc>
        <w:tc>
          <w:tcPr>
            <w:tcW w:w="1036" w:type="dxa"/>
            <w:vAlign w:val="center"/>
          </w:tcPr>
          <w:p w:rsidR="000B2FAD" w:rsidRPr="00A07A93" w:rsidRDefault="000B2FAD" w:rsidP="00472B5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Средняя отметка</w:t>
            </w:r>
          </w:p>
        </w:tc>
      </w:tr>
      <w:tr w:rsidR="000B2FAD" w:rsidRPr="00A07A93" w:rsidTr="00472B52">
        <w:trPr>
          <w:trHeight w:val="20"/>
        </w:trPr>
        <w:tc>
          <w:tcPr>
            <w:tcW w:w="817" w:type="dxa"/>
            <w:vMerge w:val="restart"/>
            <w:vAlign w:val="center"/>
          </w:tcPr>
          <w:p w:rsidR="000B2FAD" w:rsidRPr="00A07A93" w:rsidRDefault="000B2FAD" w:rsidP="00472B52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0B2FAD" w:rsidRPr="00A07A93" w:rsidRDefault="000B2FAD" w:rsidP="00472B5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025509" w:rsidRDefault="00B46BB2">
            <w:r>
              <w:t>853</w:t>
            </w:r>
          </w:p>
        </w:tc>
        <w:tc>
          <w:tcPr>
            <w:tcW w:w="2126" w:type="dxa"/>
            <w:vMerge w:val="restart"/>
            <w:vAlign w:val="center"/>
          </w:tcPr>
          <w:p w:rsidR="00025509" w:rsidRDefault="00B46BB2">
            <w:r>
              <w:t>93,6</w:t>
            </w:r>
          </w:p>
        </w:tc>
        <w:tc>
          <w:tcPr>
            <w:tcW w:w="1155" w:type="dxa"/>
            <w:vMerge w:val="restart"/>
            <w:vAlign w:val="center"/>
          </w:tcPr>
          <w:p w:rsidR="00025509" w:rsidRDefault="00B46BB2">
            <w:r>
              <w:t>49,5</w:t>
            </w:r>
          </w:p>
        </w:tc>
        <w:tc>
          <w:tcPr>
            <w:tcW w:w="1113" w:type="dxa"/>
            <w:vAlign w:val="center"/>
          </w:tcPr>
          <w:p w:rsidR="00025509" w:rsidRDefault="00B46BB2">
            <w:r>
              <w:t>11,5</w:t>
            </w:r>
          </w:p>
        </w:tc>
        <w:tc>
          <w:tcPr>
            <w:tcW w:w="1036" w:type="dxa"/>
            <w:vMerge w:val="restart"/>
            <w:vAlign w:val="center"/>
          </w:tcPr>
          <w:p w:rsidR="00025509" w:rsidRDefault="00B46BB2">
            <w:r>
              <w:t>3,6</w:t>
            </w:r>
          </w:p>
        </w:tc>
      </w:tr>
      <w:tr w:rsidR="000B2FAD" w:rsidRPr="00A07A93" w:rsidTr="00472B52">
        <w:trPr>
          <w:trHeight w:val="20"/>
        </w:trPr>
        <w:tc>
          <w:tcPr>
            <w:tcW w:w="817" w:type="dxa"/>
            <w:vMerge/>
            <w:vAlign w:val="center"/>
          </w:tcPr>
          <w:p w:rsidR="000B2FAD" w:rsidRPr="005108F7" w:rsidRDefault="000B2FAD" w:rsidP="00472B5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B2FAD" w:rsidRPr="005108F7" w:rsidRDefault="000B2FAD" w:rsidP="00472B5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25509" w:rsidRDefault="00B46BB2">
            <w:r>
              <w:t>810</w:t>
            </w:r>
          </w:p>
        </w:tc>
        <w:tc>
          <w:tcPr>
            <w:tcW w:w="2126" w:type="dxa"/>
            <w:vMerge/>
            <w:vAlign w:val="center"/>
          </w:tcPr>
          <w:p w:rsidR="000B2FAD" w:rsidRPr="005108F7" w:rsidRDefault="000B2FAD" w:rsidP="00472B52">
            <w:pPr>
              <w:ind w:left="-57" w:right="-57"/>
              <w:jc w:val="center"/>
              <w:rPr>
                <w:rFonts w:eastAsia="Times New Roman" w:cs="Times New Roman"/>
                <w:color w:val="00025C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vAlign w:val="center"/>
          </w:tcPr>
          <w:p w:rsidR="000B2FAD" w:rsidRPr="005108F7" w:rsidRDefault="000B2FAD" w:rsidP="00472B5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025509" w:rsidRDefault="00B46BB2">
            <w:r>
              <w:t>67,6</w:t>
            </w:r>
          </w:p>
        </w:tc>
        <w:tc>
          <w:tcPr>
            <w:tcW w:w="1036" w:type="dxa"/>
            <w:vMerge/>
            <w:vAlign w:val="center"/>
          </w:tcPr>
          <w:p w:rsidR="000B2FAD" w:rsidRPr="005108F7" w:rsidRDefault="000B2FAD" w:rsidP="00472B52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B2FAD" w:rsidRDefault="000B2FAD" w:rsidP="000B2FAD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315C44" w:rsidRPr="00A07A93" w:rsidRDefault="00315C44" w:rsidP="00F704CA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07A93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Результаты </w:t>
      </w:r>
    </w:p>
    <w:p w:rsidR="00315C44" w:rsidRDefault="00315C44" w:rsidP="00F704CA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Региональная проверочная работа, математика,</w:t>
      </w:r>
    </w:p>
    <w:p w:rsidR="00315C44" w:rsidRPr="00A07A93" w:rsidRDefault="00315C44" w:rsidP="00315C44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4</w:t>
      </w:r>
      <w:r w:rsidRPr="00A07A93">
        <w:rPr>
          <w:rFonts w:eastAsia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a9"/>
        <w:tblW w:w="95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624"/>
        <w:gridCol w:w="766"/>
        <w:gridCol w:w="601"/>
        <w:gridCol w:w="827"/>
        <w:gridCol w:w="851"/>
        <w:gridCol w:w="571"/>
        <w:gridCol w:w="571"/>
        <w:gridCol w:w="571"/>
        <w:gridCol w:w="572"/>
        <w:gridCol w:w="543"/>
        <w:gridCol w:w="543"/>
        <w:gridCol w:w="544"/>
      </w:tblGrid>
      <w:tr w:rsidR="00A8590B" w:rsidRPr="0030565F" w:rsidTr="001D7FEE">
        <w:trPr>
          <w:trHeight w:val="1233"/>
        </w:trPr>
        <w:tc>
          <w:tcPr>
            <w:tcW w:w="2000" w:type="dxa"/>
            <w:vMerge w:val="restart"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cs="Times New Roman"/>
              </w:rPr>
              <w:t>Н</w:t>
            </w:r>
            <w:r w:rsidRPr="0030565F">
              <w:rPr>
                <w:rFonts w:eastAsia="Times New Roman" w:cs="Times New Roman"/>
                <w:lang w:eastAsia="ru-RU"/>
              </w:rPr>
              <w:t>аименование образовательной организации</w:t>
            </w:r>
          </w:p>
        </w:tc>
        <w:tc>
          <w:tcPr>
            <w:tcW w:w="624" w:type="dxa"/>
            <w:vMerge w:val="restart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Всего обучающихся</w:t>
            </w:r>
          </w:p>
        </w:tc>
        <w:tc>
          <w:tcPr>
            <w:tcW w:w="1367" w:type="dxa"/>
            <w:gridSpan w:val="2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из них выполняли работу</w:t>
            </w:r>
          </w:p>
        </w:tc>
        <w:tc>
          <w:tcPr>
            <w:tcW w:w="827" w:type="dxa"/>
            <w:vMerge w:val="restart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Средний балл (максимальное количество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="00315C44">
              <w:rPr>
                <w:rFonts w:eastAsia="Times New Roman" w:cs="Times New Roman"/>
                <w:lang w:val="en-US" w:eastAsia="ru-RU"/>
              </w:rPr>
              <w:t>17</w:t>
            </w:r>
            <w:r w:rsidRPr="0030565F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Доля от максимального числа баллов</w:t>
            </w:r>
          </w:p>
        </w:tc>
        <w:tc>
          <w:tcPr>
            <w:tcW w:w="2285" w:type="dxa"/>
            <w:gridSpan w:val="4"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Количество обучающихся, получивших отметку</w:t>
            </w:r>
          </w:p>
        </w:tc>
        <w:tc>
          <w:tcPr>
            <w:tcW w:w="543" w:type="dxa"/>
            <w:vMerge w:val="restart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Средняя отметка</w:t>
            </w:r>
          </w:p>
        </w:tc>
        <w:tc>
          <w:tcPr>
            <w:tcW w:w="543" w:type="dxa"/>
            <w:vMerge w:val="restart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30565F">
              <w:rPr>
                <w:rFonts w:eastAsia="Times New Roman" w:cs="Times New Roman"/>
                <w:lang w:eastAsia="ru-RU"/>
              </w:rPr>
              <w:t>Обученность</w:t>
            </w:r>
            <w:proofErr w:type="spellEnd"/>
            <w:r w:rsidRPr="0030565F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(%)</w:t>
            </w:r>
          </w:p>
        </w:tc>
        <w:tc>
          <w:tcPr>
            <w:tcW w:w="544" w:type="dxa"/>
            <w:vMerge w:val="restart"/>
            <w:shd w:val="clear" w:color="auto" w:fill="auto"/>
            <w:textDirection w:val="btLr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 xml:space="preserve">Качество </w:t>
            </w:r>
          </w:p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(%)</w:t>
            </w:r>
          </w:p>
        </w:tc>
      </w:tr>
      <w:tr w:rsidR="00A8590B" w:rsidRPr="0030565F" w:rsidTr="00FF30A2">
        <w:trPr>
          <w:trHeight w:val="625"/>
        </w:trPr>
        <w:tc>
          <w:tcPr>
            <w:tcW w:w="2000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  <w:noWrap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чел.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827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71" w:type="dxa"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71" w:type="dxa"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543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3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shd w:val="clear" w:color="auto" w:fill="auto"/>
            <w:hideMark/>
          </w:tcPr>
          <w:p w:rsidR="00A8590B" w:rsidRPr="0030565F" w:rsidRDefault="00A8590B" w:rsidP="001D7FE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9976D9" w:rsidRPr="0030565F" w:rsidTr="00E6457B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25509" w:rsidRDefault="00B46BB2">
            <w:r>
              <w:t>МКОУ СОШ № 1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25509" w:rsidRDefault="00B46BB2">
            <w:r>
              <w:t>86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25509" w:rsidRDefault="00B46BB2">
            <w:r>
              <w:t>79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25509" w:rsidRDefault="00B46BB2">
            <w:r>
              <w:t>91,9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25509" w:rsidRDefault="00B46BB2">
            <w:r>
              <w:t>10,6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509" w:rsidRDefault="00B46BB2">
            <w:r>
              <w:t>62,4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12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34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24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5509" w:rsidRDefault="00B46BB2">
            <w:r>
              <w:t>9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3,4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84,8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25509" w:rsidRDefault="00B46BB2">
            <w:r>
              <w:t>41,8</w:t>
            </w:r>
          </w:p>
        </w:tc>
      </w:tr>
      <w:tr w:rsidR="009976D9" w:rsidRPr="0030565F" w:rsidTr="00E6457B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25509" w:rsidRDefault="00B46BB2">
            <w:r>
              <w:t>МКОУ СОШ № 2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25509" w:rsidRDefault="00B46BB2">
            <w:r>
              <w:t>121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25509" w:rsidRDefault="00B46BB2">
            <w:r>
              <w:t>107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25509" w:rsidRDefault="00B46BB2">
            <w:r>
              <w:t>88,4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25509" w:rsidRDefault="00B46BB2">
            <w:r>
              <w:t>11,1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509" w:rsidRDefault="00B46BB2">
            <w:r>
              <w:t>65,3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13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38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40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5509" w:rsidRDefault="00B46BB2">
            <w:r>
              <w:t>16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3,6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87,9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25509" w:rsidRDefault="00B46BB2">
            <w:r>
              <w:t>52,3</w:t>
            </w:r>
          </w:p>
        </w:tc>
      </w:tr>
      <w:tr w:rsidR="009976D9" w:rsidRPr="0030565F" w:rsidTr="00E6457B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25509" w:rsidRDefault="00B46BB2">
            <w:r>
              <w:t>МКОУ СОШ № 3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25509" w:rsidRDefault="00B46BB2">
            <w:r>
              <w:t>159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25509" w:rsidRDefault="00B46BB2">
            <w:r>
              <w:t>156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25509" w:rsidRDefault="00B46BB2">
            <w:r>
              <w:t>98,1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25509" w:rsidRDefault="00B46BB2">
            <w:r>
              <w:t>12,0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509" w:rsidRDefault="00B46BB2">
            <w:r>
              <w:t>70,6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6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67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48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5509" w:rsidRDefault="00B46BB2">
            <w:r>
              <w:t>35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3,7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96,2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25509" w:rsidRDefault="00B46BB2">
            <w:r>
              <w:t>53,2</w:t>
            </w:r>
          </w:p>
        </w:tc>
      </w:tr>
      <w:tr w:rsidR="009976D9" w:rsidRPr="0030565F" w:rsidTr="00E6457B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25509" w:rsidRDefault="00B46BB2">
            <w:r>
              <w:t>МКОУ СОШ № 5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25509" w:rsidRDefault="00B46BB2">
            <w:r>
              <w:t>13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25509" w:rsidRDefault="00B46BB2">
            <w:r>
              <w:t>12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25509" w:rsidRDefault="00B46BB2">
            <w:r>
              <w:t>92,3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25509" w:rsidRDefault="00B46BB2">
            <w:r>
              <w:t>11,1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509" w:rsidRDefault="00B46BB2">
            <w:r>
              <w:t>65,3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7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5509" w:rsidRDefault="00B46BB2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3,4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25509" w:rsidRDefault="00B46BB2">
            <w:r>
              <w:t>41,7</w:t>
            </w:r>
          </w:p>
        </w:tc>
      </w:tr>
      <w:tr w:rsidR="009976D9" w:rsidRPr="0030565F" w:rsidTr="00E6457B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25509" w:rsidRDefault="00B46BB2">
            <w:r>
              <w:t>МКОУ СОШ № 6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25509" w:rsidRDefault="00B46BB2">
            <w:r>
              <w:t>88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25509" w:rsidRDefault="00B46BB2">
            <w:r>
              <w:t>82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25509" w:rsidRDefault="00B46BB2">
            <w:r>
              <w:t>93,2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25509" w:rsidRDefault="00B46BB2">
            <w:r>
              <w:t>11,6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509" w:rsidRDefault="00B46BB2">
            <w:r>
              <w:t>68,2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7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28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30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5509" w:rsidRDefault="00B46BB2">
            <w:r>
              <w:t>17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3,7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91,5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25509" w:rsidRDefault="00B46BB2">
            <w:r>
              <w:t>57,3</w:t>
            </w:r>
          </w:p>
        </w:tc>
      </w:tr>
      <w:tr w:rsidR="009976D9" w:rsidRPr="0030565F" w:rsidTr="00E6457B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25509" w:rsidRDefault="00B46BB2">
            <w:r>
              <w:t>МКОУ СОШ № 7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25509" w:rsidRDefault="00B46BB2">
            <w:r>
              <w:t>19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25509" w:rsidRDefault="00B46BB2">
            <w:r>
              <w:t>19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25509" w:rsidRDefault="00B46BB2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25509" w:rsidRDefault="00B46BB2">
            <w:r>
              <w:t>11,6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509" w:rsidRDefault="00B46BB2">
            <w:r>
              <w:t>68,2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10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5509" w:rsidRDefault="00B46BB2">
            <w: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3,6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25509" w:rsidRDefault="00B46BB2">
            <w:r>
              <w:t>47,4</w:t>
            </w:r>
          </w:p>
        </w:tc>
      </w:tr>
      <w:tr w:rsidR="009976D9" w:rsidRPr="0030565F" w:rsidTr="00E6457B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25509" w:rsidRDefault="00B46BB2">
            <w:r>
              <w:t>МКОУ СОШ № 8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25509" w:rsidRDefault="00B46BB2">
            <w:r>
              <w:t>10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25509" w:rsidRDefault="00B46BB2">
            <w:r>
              <w:t>9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25509" w:rsidRDefault="00B46BB2">
            <w:r>
              <w:t>90,0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25509" w:rsidRDefault="00B46BB2">
            <w:r>
              <w:t>12,1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509" w:rsidRDefault="00B46BB2">
            <w:r>
              <w:t>71,2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5509" w:rsidRDefault="00B46BB2">
            <w: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3,7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25509" w:rsidRDefault="00B46BB2">
            <w:r>
              <w:t>55,6</w:t>
            </w:r>
          </w:p>
        </w:tc>
      </w:tr>
      <w:tr w:rsidR="009976D9" w:rsidRPr="0030565F" w:rsidTr="00E6457B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25509" w:rsidRDefault="00B46BB2">
            <w:r>
              <w:t>МКОУ СОШ № 9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25509" w:rsidRDefault="00B46BB2">
            <w:r>
              <w:t>21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25509" w:rsidRDefault="00B46BB2">
            <w:r>
              <w:t>21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25509" w:rsidRDefault="00B46BB2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25509" w:rsidRDefault="00B46BB2">
            <w:r>
              <w:t>11,5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509" w:rsidRDefault="00B46BB2">
            <w:r>
              <w:t>67,6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10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5509" w:rsidRDefault="00B46BB2">
            <w: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3,6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25509" w:rsidRDefault="00B46BB2">
            <w:r>
              <w:t>52,4</w:t>
            </w:r>
          </w:p>
        </w:tc>
      </w:tr>
      <w:tr w:rsidR="009976D9" w:rsidRPr="0030565F" w:rsidTr="00E6457B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25509" w:rsidRDefault="00B46BB2">
            <w:r>
              <w:t>МКОУ СОШ № 10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25509" w:rsidRDefault="00B46BB2">
            <w:r>
              <w:t>65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25509" w:rsidRDefault="00B46BB2">
            <w:r>
              <w:t>65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25509" w:rsidRDefault="00B46BB2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25509" w:rsidRDefault="00B46BB2">
            <w:r>
              <w:t>11,9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509" w:rsidRDefault="00B46BB2">
            <w:r>
              <w:t>70,0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30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21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5509" w:rsidRDefault="00B46BB2">
            <w:r>
              <w:t>12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3,7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96,9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25509" w:rsidRDefault="00B46BB2">
            <w:r>
              <w:t>50,8</w:t>
            </w:r>
          </w:p>
        </w:tc>
      </w:tr>
      <w:tr w:rsidR="009976D9" w:rsidRPr="0030565F" w:rsidTr="00E6457B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25509" w:rsidRDefault="00B46BB2">
            <w:r>
              <w:t>МКОУ СОШ № 11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25509" w:rsidRDefault="00B46BB2">
            <w:r>
              <w:t>11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25509" w:rsidRDefault="00B46BB2">
            <w:r>
              <w:t>11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25509" w:rsidRDefault="00B46BB2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25509" w:rsidRDefault="00B46BB2">
            <w:r>
              <w:t>12,4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509" w:rsidRDefault="00B46BB2">
            <w:r>
              <w:t>72,9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5509" w:rsidRDefault="00B46BB2">
            <w: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3,7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25509" w:rsidRDefault="00B46BB2">
            <w:r>
              <w:t>54,5</w:t>
            </w:r>
          </w:p>
        </w:tc>
      </w:tr>
      <w:tr w:rsidR="009976D9" w:rsidRPr="0030565F" w:rsidTr="00E6457B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25509" w:rsidRDefault="00B46BB2">
            <w:r>
              <w:t>МКОУ СОШ № 12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25509" w:rsidRDefault="00B46BB2">
            <w:r>
              <w:t>48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25509" w:rsidRDefault="00B46BB2">
            <w:r>
              <w:t>40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25509" w:rsidRDefault="00B46BB2">
            <w:r>
              <w:t>83,3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25509" w:rsidRDefault="00B46BB2">
            <w:r>
              <w:t>11,8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509" w:rsidRDefault="00B46BB2">
            <w:r>
              <w:t>69,4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19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12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5509" w:rsidRDefault="00B46BB2">
            <w:r>
              <w:t>7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3,6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95,0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25509" w:rsidRDefault="00B46BB2">
            <w:r>
              <w:t>47,5</w:t>
            </w:r>
          </w:p>
        </w:tc>
      </w:tr>
      <w:tr w:rsidR="009976D9" w:rsidRPr="0030565F" w:rsidTr="00E6457B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25509" w:rsidRDefault="00B46BB2">
            <w:r>
              <w:t>МКОУ СОШ № 13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25509" w:rsidRDefault="00B46BB2">
            <w:r>
              <w:t>31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25509" w:rsidRDefault="00B46BB2">
            <w:r>
              <w:t>31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25509" w:rsidRDefault="00B46BB2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25509" w:rsidRDefault="00B46BB2">
            <w:r>
              <w:t>11,0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509" w:rsidRDefault="00B46BB2">
            <w:r>
              <w:t>64,7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17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10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5509" w:rsidRDefault="00B46BB2">
            <w: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3,5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96,8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25509" w:rsidRDefault="00B46BB2">
            <w:r>
              <w:t>41,9</w:t>
            </w:r>
          </w:p>
        </w:tc>
      </w:tr>
      <w:tr w:rsidR="009976D9" w:rsidRPr="0030565F" w:rsidTr="00E6457B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25509" w:rsidRDefault="00B46BB2">
            <w:r>
              <w:t>МКОУ СОШ № 14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25509" w:rsidRDefault="00B46BB2">
            <w:r>
              <w:t>43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25509" w:rsidRDefault="00B46BB2">
            <w:r>
              <w:t>42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25509" w:rsidRDefault="00B46BB2">
            <w:r>
              <w:t>97,7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25509" w:rsidRDefault="00B46BB2">
            <w:r>
              <w:t>11,4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509" w:rsidRDefault="00B46BB2">
            <w:r>
              <w:t>67,1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18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14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5509" w:rsidRDefault="00B46BB2">
            <w:r>
              <w:t>6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3,5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90,5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25509" w:rsidRDefault="00B46BB2">
            <w:r>
              <w:t>47,6</w:t>
            </w:r>
          </w:p>
        </w:tc>
      </w:tr>
      <w:tr w:rsidR="009976D9" w:rsidRPr="0030565F" w:rsidTr="00E6457B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25509" w:rsidRDefault="00B46BB2">
            <w:r>
              <w:t>МКОУ СОШ № 15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25509" w:rsidRDefault="00B46BB2">
            <w:r>
              <w:t>49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25509" w:rsidRDefault="00B46BB2">
            <w:r>
              <w:t>49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25509" w:rsidRDefault="00B46BB2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25509" w:rsidRDefault="00B46BB2">
            <w:r>
              <w:t>12,0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509" w:rsidRDefault="00B46BB2">
            <w:r>
              <w:t>70,6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24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13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5509" w:rsidRDefault="00B46BB2">
            <w:r>
              <w:t>10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3,6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95,9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25509" w:rsidRDefault="00B46BB2">
            <w:r>
              <w:t>46,9</w:t>
            </w:r>
          </w:p>
        </w:tc>
      </w:tr>
      <w:tr w:rsidR="009976D9" w:rsidRPr="0030565F" w:rsidTr="00E6457B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25509" w:rsidRDefault="00B46BB2">
            <w:r>
              <w:t>МКОУ СОШ № 16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25509" w:rsidRDefault="00B46BB2">
            <w:r>
              <w:t>62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25509" w:rsidRDefault="00B46BB2">
            <w:r>
              <w:t>62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25509" w:rsidRDefault="00B46BB2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25509" w:rsidRDefault="00B46BB2">
            <w:r>
              <w:t>11,3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509" w:rsidRDefault="00B46BB2">
            <w:r>
              <w:t>66,5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30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20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5509" w:rsidRDefault="00B46BB2">
            <w:r>
              <w:t>9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3,6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95,2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25509" w:rsidRDefault="00B46BB2">
            <w:r>
              <w:t>46,8</w:t>
            </w:r>
          </w:p>
        </w:tc>
      </w:tr>
      <w:tr w:rsidR="009976D9" w:rsidRPr="0030565F" w:rsidTr="00E6457B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25509" w:rsidRDefault="00B46BB2">
            <w:r>
              <w:t>МКОУ СОШ № 17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25509" w:rsidRDefault="00B46BB2">
            <w:r>
              <w:t>17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25509" w:rsidRDefault="00B46BB2">
            <w:r>
              <w:t>15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25509" w:rsidRDefault="00B46BB2">
            <w:r>
              <w:t>88,2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25509" w:rsidRDefault="00B46BB2">
            <w:r>
              <w:t>10,0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509" w:rsidRDefault="00B46BB2">
            <w:r>
              <w:t>58,8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10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5509" w:rsidRDefault="00B46BB2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3,3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25509" w:rsidRDefault="00B46BB2">
            <w:r>
              <w:t>33,3</w:t>
            </w:r>
          </w:p>
        </w:tc>
      </w:tr>
      <w:tr w:rsidR="009976D9" w:rsidRPr="0030565F" w:rsidTr="00E6457B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25509" w:rsidRDefault="00B46BB2">
            <w:r>
              <w:t>МКОУ ООШ № 18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25509" w:rsidRDefault="00B46BB2">
            <w:r>
              <w:t>6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25509" w:rsidRDefault="00B46BB2">
            <w:r>
              <w:t>6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25509" w:rsidRDefault="00B46BB2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25509" w:rsidRDefault="00B46BB2">
            <w:r>
              <w:t>10,7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509" w:rsidRDefault="00B46BB2">
            <w:r>
              <w:t>62,9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5509" w:rsidRDefault="00B46BB2">
            <w: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3,5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25509" w:rsidRDefault="00B46BB2">
            <w:r>
              <w:t>33,3</w:t>
            </w:r>
          </w:p>
        </w:tc>
      </w:tr>
      <w:tr w:rsidR="009976D9" w:rsidRPr="0030565F" w:rsidTr="00E6457B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25509" w:rsidRDefault="00B46BB2">
            <w:r>
              <w:t>МКОУ ООШ № 19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25509" w:rsidRDefault="00B46BB2">
            <w:r>
              <w:t>4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25509" w:rsidRDefault="00B46BB2">
            <w:r>
              <w:t>4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25509" w:rsidRDefault="00B46BB2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25509" w:rsidRDefault="00B46BB2">
            <w:r>
              <w:t>12,0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509" w:rsidRDefault="00B46BB2">
            <w:r>
              <w:t>70,6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5509" w:rsidRDefault="00B46BB2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3,5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25509" w:rsidRDefault="00B46BB2">
            <w:r>
              <w:t>50,0</w:t>
            </w:r>
          </w:p>
        </w:tc>
      </w:tr>
      <w:tr w:rsidR="009976D9" w:rsidRPr="0030565F" w:rsidTr="00E6457B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25509" w:rsidRDefault="00B46BB2">
            <w:r>
              <w:t xml:space="preserve">Результаты по МО 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25509" w:rsidRDefault="00B46BB2">
            <w:r>
              <w:t>853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25509" w:rsidRDefault="00B46BB2">
            <w:r>
              <w:t>810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25509" w:rsidRDefault="00B46BB2">
            <w:r>
              <w:t>95,0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25509" w:rsidRDefault="00B46BB2">
            <w:r>
              <w:t>11,5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25509" w:rsidRDefault="00B46BB2">
            <w:r>
              <w:t>67,6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52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357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25509" w:rsidRDefault="00B46BB2">
            <w:r>
              <w:t>269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25509" w:rsidRDefault="00B46BB2">
            <w:r>
              <w:t>132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3,6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5509" w:rsidRDefault="00B46BB2">
            <w:r>
              <w:t>93,6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25509" w:rsidRDefault="00B46BB2">
            <w:r>
              <w:t>49,5</w:t>
            </w:r>
          </w:p>
        </w:tc>
      </w:tr>
      <w:tr w:rsidR="009976D9" w:rsidRPr="0030565F" w:rsidTr="00E6457B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9976D9" w:rsidRPr="00C90A59" w:rsidRDefault="009976D9" w:rsidP="009976D9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90A5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 СК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9976D9" w:rsidRPr="00627837" w:rsidRDefault="009976D9" w:rsidP="009976D9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2783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31152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9976D9" w:rsidRPr="00627837" w:rsidRDefault="009976D9" w:rsidP="009976D9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2783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27620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9976D9" w:rsidRPr="00627837" w:rsidRDefault="009976D9" w:rsidP="009976D9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2783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9976D9" w:rsidRPr="00627837" w:rsidRDefault="009976D9" w:rsidP="009976D9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2783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76D9" w:rsidRPr="00627837" w:rsidRDefault="009976D9" w:rsidP="009976D9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2783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9976D9" w:rsidRPr="00627837" w:rsidRDefault="009976D9" w:rsidP="009976D9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2783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9976D9" w:rsidRPr="00627837" w:rsidRDefault="009976D9" w:rsidP="009976D9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2783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8684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9976D9" w:rsidRPr="00627837" w:rsidRDefault="009976D9" w:rsidP="009976D9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2783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10637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976D9" w:rsidRPr="00627837" w:rsidRDefault="009976D9" w:rsidP="009976D9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2783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6051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9976D9" w:rsidRPr="00627837" w:rsidRDefault="009976D9" w:rsidP="009976D9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2783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9976D9" w:rsidRPr="00627837" w:rsidRDefault="009976D9" w:rsidP="009976D9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2783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9976D9" w:rsidRPr="00627837" w:rsidRDefault="009976D9" w:rsidP="009976D9">
            <w:pPr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27837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58,4</w:t>
            </w:r>
          </w:p>
        </w:tc>
      </w:tr>
    </w:tbl>
    <w:p w:rsidR="009D29C1" w:rsidRPr="009D29C1" w:rsidRDefault="009D29C1" w:rsidP="009D29C1">
      <w:pPr>
        <w:tabs>
          <w:tab w:val="left" w:pos="316"/>
        </w:tabs>
        <w:spacing w:after="0"/>
        <w:rPr>
          <w:rFonts w:eastAsia="Times New Roman" w:cs="Times New Roman"/>
          <w:b/>
          <w:bCs/>
          <w:color w:val="000000"/>
          <w:sz w:val="18"/>
          <w:szCs w:val="24"/>
          <w:lang w:val="en-US" w:eastAsia="ru-RU"/>
        </w:rPr>
      </w:pPr>
      <w:r>
        <w:rPr>
          <w:rFonts w:eastAsia="Times New Roman" w:cs="Times New Roman"/>
          <w:bCs/>
          <w:color w:val="000000"/>
          <w:sz w:val="18"/>
          <w:szCs w:val="24"/>
          <w:lang w:val="en-US" w:eastAsia="ru-RU"/>
        </w:rPr>
        <w:tab/>
      </w:r>
    </w:p>
    <w:p w:rsidR="009D29C1" w:rsidRDefault="009D29C1" w:rsidP="009D29C1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07A93">
        <w:rPr>
          <w:rFonts w:cs="Times New Roman"/>
          <w:noProof/>
          <w:lang w:eastAsia="ru-RU"/>
        </w:rPr>
        <w:lastRenderedPageBreak/>
        <w:drawing>
          <wp:inline distT="0" distB="0" distL="0" distR="0" wp14:anchorId="093EC5A4" wp14:editId="4830DE46">
            <wp:extent cx="6067425" cy="367665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29C1" w:rsidRPr="00A07A93" w:rsidRDefault="009D29C1" w:rsidP="009D29C1">
      <w:pPr>
        <w:rPr>
          <w:rFonts w:cs="Times New Roman"/>
        </w:rPr>
      </w:pPr>
      <w:r w:rsidRPr="00A07A93">
        <w:rPr>
          <w:rFonts w:cs="Times New Roman"/>
          <w:noProof/>
          <w:lang w:eastAsia="ru-RU"/>
        </w:rPr>
        <w:drawing>
          <wp:inline distT="0" distB="0" distL="0" distR="0" wp14:anchorId="15CBF807" wp14:editId="4CF6DACA">
            <wp:extent cx="5943600" cy="45339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29C1" w:rsidRDefault="009D29C1" w:rsidP="009D29C1">
      <w:pPr>
        <w:spacing w:after="0"/>
        <w:rPr>
          <w:rFonts w:cs="Times New Roman"/>
        </w:rPr>
      </w:pPr>
      <w:r w:rsidRPr="00A07A93">
        <w:rPr>
          <w:rFonts w:cs="Times New Roman"/>
          <w:noProof/>
          <w:lang w:eastAsia="ru-RU"/>
        </w:rPr>
        <w:lastRenderedPageBreak/>
        <w:drawing>
          <wp:inline distT="0" distB="0" distL="0" distR="0" wp14:anchorId="353464B4" wp14:editId="360827C1">
            <wp:extent cx="5943600" cy="3495675"/>
            <wp:effectExtent l="0" t="0" r="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29C1" w:rsidRPr="00A07A93" w:rsidRDefault="009D29C1" w:rsidP="009D29C1">
      <w:pPr>
        <w:spacing w:after="0"/>
        <w:rPr>
          <w:rFonts w:cs="Times New Roman"/>
        </w:rPr>
      </w:pPr>
    </w:p>
    <w:p w:rsidR="009D29C1" w:rsidRDefault="009D29C1" w:rsidP="009D29C1">
      <w:pPr>
        <w:spacing w:after="0"/>
        <w:rPr>
          <w:rFonts w:cs="Times New Roman"/>
        </w:rPr>
      </w:pPr>
      <w:r w:rsidRPr="00A07A93">
        <w:rPr>
          <w:rFonts w:cs="Times New Roman"/>
          <w:noProof/>
          <w:lang w:eastAsia="ru-RU"/>
        </w:rPr>
        <w:drawing>
          <wp:inline distT="0" distB="0" distL="0" distR="0" wp14:anchorId="71E9F333" wp14:editId="3723CE6F">
            <wp:extent cx="5840083" cy="2449902"/>
            <wp:effectExtent l="0" t="0" r="8890" b="762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2D99" w:rsidRPr="00A07A93" w:rsidRDefault="001F2D99" w:rsidP="009D29C1">
      <w:pPr>
        <w:spacing w:after="0"/>
        <w:rPr>
          <w:rFonts w:cs="Times New Roman"/>
        </w:rPr>
      </w:pPr>
    </w:p>
    <w:p w:rsidR="00FE24D0" w:rsidRPr="00935B1B" w:rsidRDefault="009D29C1" w:rsidP="00935B1B">
      <w:pPr>
        <w:rPr>
          <w:b/>
          <w:bCs/>
          <w:i/>
          <w:color w:val="000000"/>
        </w:rPr>
      </w:pPr>
      <w:r w:rsidRPr="00CD197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Анализ выполнения заданий в разрезе умений, навыков (</w:t>
      </w:r>
      <w:proofErr w:type="gramStart"/>
      <w:r w:rsidR="00315C44">
        <w:rPr>
          <w:rFonts w:eastAsia="Times New Roman"/>
          <w:b/>
          <w:bCs/>
          <w:i/>
          <w:color w:val="000000"/>
        </w:rPr>
        <w:t xml:space="preserve">математика </w:t>
      </w:r>
      <w:r w:rsidR="00935B1B" w:rsidRPr="00935B1B">
        <w:rPr>
          <w:rFonts w:eastAsia="Times New Roman"/>
          <w:b/>
          <w:bCs/>
          <w:i/>
          <w:color w:val="000000"/>
        </w:rPr>
        <w:t xml:space="preserve"> -</w:t>
      </w:r>
      <w:proofErr w:type="gramEnd"/>
      <w:r w:rsidR="00935B1B" w:rsidRPr="00935B1B">
        <w:rPr>
          <w:rFonts w:eastAsia="Times New Roman"/>
          <w:b/>
          <w:bCs/>
          <w:i/>
          <w:color w:val="000000"/>
        </w:rPr>
        <w:t xml:space="preserve"> 4</w:t>
      </w:r>
      <w:r w:rsidRPr="00CD197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)</w:t>
      </w:r>
    </w:p>
    <w:tbl>
      <w:tblPr>
        <w:tblW w:w="9255" w:type="dxa"/>
        <w:tblInd w:w="93" w:type="dxa"/>
        <w:tblLook w:val="04A0" w:firstRow="1" w:lastRow="0" w:firstColumn="1" w:lastColumn="0" w:noHBand="0" w:noVBand="1"/>
      </w:tblPr>
      <w:tblGrid>
        <w:gridCol w:w="1014"/>
        <w:gridCol w:w="4851"/>
        <w:gridCol w:w="1695"/>
        <w:gridCol w:w="1695"/>
      </w:tblGrid>
      <w:tr w:rsidR="00315C44" w:rsidRPr="002725D9" w:rsidTr="00F704CA">
        <w:trPr>
          <w:trHeight w:val="276"/>
          <w:tblHeader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44" w:rsidRPr="002725D9" w:rsidRDefault="00315C44" w:rsidP="00F704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725D9">
              <w:rPr>
                <w:rFonts w:eastAsia="Times New Roman" w:cs="Times New Roman"/>
                <w:color w:val="000000"/>
                <w:lang w:eastAsia="ru-RU"/>
              </w:rPr>
              <w:t>Номер задания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44" w:rsidRPr="002725D9" w:rsidRDefault="00315C44" w:rsidP="00F704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725D9">
              <w:rPr>
                <w:rFonts w:eastAsia="Times New Roman" w:cs="Times New Roman"/>
                <w:color w:val="000000"/>
                <w:lang w:eastAsia="ru-RU"/>
              </w:rPr>
              <w:t>Проверяемые умения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2725D9" w:rsidRDefault="00315C44" w:rsidP="00F704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725D9">
              <w:rPr>
                <w:rFonts w:eastAsia="Times New Roman" w:cs="Times New Roman"/>
                <w:color w:val="000000"/>
                <w:lang w:eastAsia="ru-RU"/>
              </w:rPr>
              <w:t>Количество обучающихся, выполнивших задание верно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2725D9" w:rsidRDefault="00315C44" w:rsidP="00F704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725D9">
              <w:rPr>
                <w:rFonts w:eastAsia="Times New Roman" w:cs="Times New Roman"/>
                <w:color w:val="000000"/>
                <w:lang w:eastAsia="ru-RU"/>
              </w:rPr>
              <w:t>Доля обучающихся, выполнивших задание верно</w:t>
            </w:r>
          </w:p>
        </w:tc>
      </w:tr>
      <w:tr w:rsidR="00315C44" w:rsidRPr="002725D9" w:rsidTr="00F704CA">
        <w:trPr>
          <w:trHeight w:val="276"/>
          <w:tblHeader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5C44" w:rsidRPr="002725D9" w:rsidRDefault="00315C44" w:rsidP="00F704C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5C44" w:rsidRPr="002725D9" w:rsidRDefault="00315C44" w:rsidP="00F704C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44" w:rsidRPr="002725D9" w:rsidRDefault="00315C44" w:rsidP="00F704C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44" w:rsidRPr="002725D9" w:rsidRDefault="00315C44" w:rsidP="00F704C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315C44" w:rsidRPr="002725D9" w:rsidTr="00F704CA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1A6951" w:rsidRDefault="00315C44" w:rsidP="00F704C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A6951">
              <w:rPr>
                <w:rFonts w:cs="Times New Roman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0C01DD" w:rsidRDefault="00315C44" w:rsidP="00F704CA">
            <w:pPr>
              <w:spacing w:after="0"/>
              <w:rPr>
                <w:rFonts w:cs="Times New Roman"/>
                <w:color w:val="000000"/>
              </w:rPr>
            </w:pPr>
            <w:r w:rsidRPr="000C01DD">
              <w:rPr>
                <w:rFonts w:cs="Times New Roman"/>
                <w:color w:val="000000"/>
              </w:rPr>
              <w:t>Выполнять сложение (вычитание) двузначных чисел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09" w:rsidRDefault="00B46BB2">
            <w:r>
              <w:t>729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09" w:rsidRDefault="00B46BB2">
            <w:r>
              <w:t>90,0</w:t>
            </w:r>
          </w:p>
        </w:tc>
      </w:tr>
      <w:tr w:rsidR="00315C44" w:rsidRPr="002725D9" w:rsidTr="00F704CA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1A6951" w:rsidRDefault="00315C44" w:rsidP="00F704C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A6951">
              <w:rPr>
                <w:rFonts w:cs="Times New Roman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0C01DD" w:rsidRDefault="00315C44" w:rsidP="00F704CA">
            <w:pPr>
              <w:spacing w:after="0"/>
              <w:rPr>
                <w:rFonts w:cs="Times New Roman"/>
                <w:color w:val="000000"/>
              </w:rPr>
            </w:pPr>
            <w:r w:rsidRPr="000C01DD">
              <w:rPr>
                <w:rFonts w:cs="Times New Roman"/>
                <w:color w:val="000000"/>
              </w:rPr>
              <w:t>Вычислять значение числового выражения, содержащего 2-3 арифметических действия (со скобками и без скобок)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09" w:rsidRDefault="00B46BB2">
            <w:r>
              <w:t>654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09" w:rsidRDefault="00B46BB2">
            <w:r>
              <w:t>80,7</w:t>
            </w:r>
          </w:p>
        </w:tc>
      </w:tr>
      <w:tr w:rsidR="00315C44" w:rsidRPr="002725D9" w:rsidTr="00F704CA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1A6951" w:rsidRDefault="00315C44" w:rsidP="00F704C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A6951">
              <w:rPr>
                <w:rFonts w:cs="Times New Roman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0C01DD" w:rsidRDefault="00315C44" w:rsidP="00F704CA">
            <w:pPr>
              <w:spacing w:after="0"/>
              <w:rPr>
                <w:rFonts w:cs="Times New Roman"/>
                <w:color w:val="000000"/>
              </w:rPr>
            </w:pPr>
            <w:r w:rsidRPr="000C01DD">
              <w:rPr>
                <w:rFonts w:cs="Times New Roman"/>
                <w:color w:val="000000"/>
              </w:rPr>
              <w:t xml:space="preserve">Решать арифметическим способом (в 1-2 действия) учебные задачи и задачи, связанные с повседневной жизнью: </w:t>
            </w:r>
            <w:r w:rsidRPr="000C01DD">
              <w:rPr>
                <w:rFonts w:cs="Times New Roman"/>
                <w:color w:val="000000"/>
              </w:rPr>
              <w:lastRenderedPageBreak/>
              <w:t>определять ход решения задачи; демонстрировать вычислительные навыки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09" w:rsidRDefault="00B46BB2">
            <w:r>
              <w:lastRenderedPageBreak/>
              <w:t>513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09" w:rsidRDefault="00B46BB2">
            <w:r>
              <w:t>63,3</w:t>
            </w:r>
          </w:p>
        </w:tc>
      </w:tr>
      <w:tr w:rsidR="00315C44" w:rsidRPr="002725D9" w:rsidTr="00F704CA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1A6951" w:rsidRDefault="00315C44" w:rsidP="00F704C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A6951">
              <w:rPr>
                <w:rFonts w:cs="Times New Roman"/>
                <w:color w:val="000000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0C01DD" w:rsidRDefault="00315C44" w:rsidP="00F704CA">
            <w:pPr>
              <w:spacing w:after="0"/>
              <w:rPr>
                <w:rFonts w:cs="Times New Roman"/>
                <w:color w:val="000000"/>
              </w:rPr>
            </w:pPr>
            <w:r w:rsidRPr="000C01DD">
              <w:rPr>
                <w:rFonts w:cs="Times New Roman"/>
                <w:color w:val="000000"/>
              </w:rPr>
              <w:t>Читать, записывать и сравнивать величины (время), используя основные единицы измерения величин и соотношения между ними (час-минута);</w:t>
            </w:r>
            <w:r w:rsidRPr="000C01DD">
              <w:rPr>
                <w:rFonts w:cs="Times New Roman"/>
                <w:color w:val="000000"/>
              </w:rPr>
              <w:br/>
              <w:t>решать арифметическим способом (в 1-2 действия) учебные задачи и задачи, связанные с повседневной жизнью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09" w:rsidRDefault="00B46BB2">
            <w:r>
              <w:t>514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09" w:rsidRDefault="00B46BB2">
            <w:r>
              <w:t>63,5</w:t>
            </w:r>
          </w:p>
        </w:tc>
      </w:tr>
      <w:tr w:rsidR="00315C44" w:rsidRPr="002725D9" w:rsidTr="00F704CA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1A6951" w:rsidRDefault="00315C44" w:rsidP="00F704C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A6951">
              <w:rPr>
                <w:rFonts w:cs="Times New Roman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0C01DD" w:rsidRDefault="00315C44" w:rsidP="00F704CA">
            <w:pPr>
              <w:spacing w:after="0"/>
              <w:rPr>
                <w:rFonts w:cs="Times New Roman"/>
                <w:color w:val="000000"/>
              </w:rPr>
            </w:pPr>
            <w:r w:rsidRPr="000C01DD">
              <w:rPr>
                <w:rFonts w:cs="Times New Roman"/>
                <w:color w:val="000000"/>
              </w:rPr>
              <w:t>Умение изображать геометрические фигуры: выполнять построение геометрических фигур с заданными измерениями (отрезок) с помощью линейки и угольника</w:t>
            </w:r>
            <w:r w:rsidRPr="000C01DD">
              <w:rPr>
                <w:rFonts w:cs="Times New Roman"/>
                <w:color w:val="000000"/>
              </w:rPr>
              <w:br/>
              <w:t>Умение исследовать, распознавать геометрические фигуры: вычислять площадь прямоугольника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09" w:rsidRDefault="00B46BB2">
            <w:r>
              <w:t>410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09" w:rsidRDefault="00B46BB2">
            <w:r>
              <w:t>50,6</w:t>
            </w:r>
          </w:p>
        </w:tc>
      </w:tr>
      <w:tr w:rsidR="00315C44" w:rsidRPr="002725D9" w:rsidTr="00F704CA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1A6951" w:rsidRDefault="00315C44" w:rsidP="00F704C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A6951">
              <w:rPr>
                <w:rFonts w:cs="Times New Roman"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0C01DD" w:rsidRDefault="00315C44" w:rsidP="00F704CA">
            <w:pPr>
              <w:spacing w:after="0"/>
              <w:rPr>
                <w:rFonts w:cs="Times New Roman"/>
                <w:color w:val="000000"/>
              </w:rPr>
            </w:pPr>
            <w:r w:rsidRPr="000C01DD">
              <w:rPr>
                <w:rFonts w:cs="Times New Roman"/>
                <w:color w:val="000000"/>
              </w:rPr>
              <w:t>Читать несложные готовые таблицы; сравнивать и обобщать информацию, представленную в строках и столбцах несложных таблиц; интерпретировать информацию, представленную в таблице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09" w:rsidRDefault="00B46BB2">
            <w:r>
              <w:t>554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09" w:rsidRDefault="00B46BB2">
            <w:r>
              <w:t>68,4</w:t>
            </w:r>
          </w:p>
        </w:tc>
      </w:tr>
      <w:tr w:rsidR="00315C44" w:rsidRPr="002725D9" w:rsidTr="00F704CA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1A6951" w:rsidRDefault="00315C44" w:rsidP="00F704C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A6951">
              <w:rPr>
                <w:rFonts w:cs="Times New Roman"/>
                <w:color w:val="00000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0C01DD" w:rsidRDefault="00315C44" w:rsidP="00F704CA">
            <w:pPr>
              <w:spacing w:after="0"/>
              <w:rPr>
                <w:rFonts w:cs="Times New Roman"/>
                <w:color w:val="000000"/>
              </w:rPr>
            </w:pPr>
            <w:r w:rsidRPr="000C01DD">
              <w:rPr>
                <w:rFonts w:cs="Times New Roman"/>
                <w:color w:val="000000"/>
              </w:rPr>
              <w:t>Выполнять письменно действия с двузначными числами (сложение, вычитание, умножение, деление) с использованием таблиц сложения и умножения чисел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09" w:rsidRDefault="00B46BB2">
            <w:r>
              <w:t>552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09" w:rsidRDefault="00B46BB2">
            <w:r>
              <w:t>68,1</w:t>
            </w:r>
          </w:p>
        </w:tc>
      </w:tr>
      <w:tr w:rsidR="00315C44" w:rsidRPr="002725D9" w:rsidTr="00F704CA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1A6951" w:rsidRDefault="00315C44" w:rsidP="00F704C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A6951">
              <w:rPr>
                <w:rFonts w:cs="Times New Roman"/>
                <w:color w:val="00000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0C01DD" w:rsidRDefault="00315C44" w:rsidP="00F704CA">
            <w:pPr>
              <w:spacing w:after="0"/>
              <w:rPr>
                <w:rFonts w:cs="Times New Roman"/>
                <w:color w:val="000000"/>
              </w:rPr>
            </w:pPr>
            <w:r w:rsidRPr="000C01DD">
              <w:rPr>
                <w:rFonts w:cs="Times New Roman"/>
                <w:color w:val="000000"/>
              </w:rPr>
              <w:t>Решать задачи в 3 действия: определять ход решения задачи; демонстрировать вычислительные навыки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09" w:rsidRDefault="00B46BB2">
            <w:r>
              <w:t>476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09" w:rsidRDefault="00B46BB2">
            <w:r>
              <w:t>58,8</w:t>
            </w:r>
          </w:p>
        </w:tc>
      </w:tr>
      <w:tr w:rsidR="00315C44" w:rsidRPr="002725D9" w:rsidTr="00F704CA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1A6951" w:rsidRDefault="00315C44" w:rsidP="00F704C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A6951">
              <w:rPr>
                <w:rFonts w:cs="Times New Roman"/>
                <w:color w:val="00000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0C01DD" w:rsidRDefault="00315C44" w:rsidP="00F704CA">
            <w:pPr>
              <w:spacing w:after="0"/>
              <w:rPr>
                <w:rFonts w:cs="Times New Roman"/>
                <w:color w:val="000000"/>
              </w:rPr>
            </w:pPr>
            <w:r w:rsidRPr="000C01DD">
              <w:rPr>
                <w:rFonts w:cs="Times New Roman"/>
                <w:color w:val="000000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09" w:rsidRDefault="00B46BB2">
            <w:r>
              <w:t>257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09" w:rsidRDefault="00B46BB2">
            <w:r>
              <w:t>31,7</w:t>
            </w:r>
          </w:p>
        </w:tc>
      </w:tr>
      <w:tr w:rsidR="00315C44" w:rsidRPr="002725D9" w:rsidTr="00F704CA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1A6951" w:rsidRDefault="00315C44" w:rsidP="00F704C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A6951">
              <w:rPr>
                <w:rFonts w:cs="Times New Roman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44" w:rsidRPr="000C01DD" w:rsidRDefault="00315C44" w:rsidP="00F704CA">
            <w:pPr>
              <w:spacing w:after="0"/>
              <w:rPr>
                <w:rFonts w:cs="Times New Roman"/>
                <w:color w:val="000000"/>
              </w:rPr>
            </w:pPr>
            <w:r w:rsidRPr="000C01DD">
              <w:rPr>
                <w:rFonts w:cs="Times New Roman"/>
                <w:color w:val="000000"/>
              </w:rPr>
              <w:t>Решать задачи логического содержания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09" w:rsidRDefault="00B46BB2">
            <w:r>
              <w:t>286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509" w:rsidRDefault="00B46BB2">
            <w:r>
              <w:t>35,3</w:t>
            </w:r>
          </w:p>
        </w:tc>
      </w:tr>
    </w:tbl>
    <w:p w:rsidR="00315C44" w:rsidRDefault="00315C44" w:rsidP="00315C44">
      <w:pPr>
        <w:spacing w:after="0"/>
      </w:pPr>
    </w:p>
    <w:p w:rsidR="009D29C1" w:rsidRPr="00A07A93" w:rsidRDefault="00FE24D0" w:rsidP="00FE24D0">
      <w:pPr>
        <w:jc w:val="center"/>
        <w:rPr>
          <w:rFonts w:cs="Times New Roman"/>
        </w:rPr>
      </w:pPr>
      <w:r w:rsidRPr="00A07A93">
        <w:rPr>
          <w:rFonts w:cs="Times New Roman"/>
        </w:rPr>
        <w:t xml:space="preserve"> </w:t>
      </w:r>
    </w:p>
    <w:p w:rsidR="009D29C1" w:rsidRDefault="009D29C1" w:rsidP="009D29C1">
      <w:pPr>
        <w:spacing w:after="0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w:drawing>
          <wp:inline distT="0" distB="0" distL="0" distR="0" wp14:anchorId="5E0437C6" wp14:editId="62DC85C9">
            <wp:extent cx="5829300" cy="3190875"/>
            <wp:effectExtent l="0" t="0" r="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6BCC" w:rsidRDefault="00716BCC" w:rsidP="00716BCC">
      <w:pPr>
        <w:spacing w:after="0"/>
        <w:rPr>
          <w:rFonts w:cs="Times New Roman"/>
          <w:sz w:val="16"/>
          <w:szCs w:val="16"/>
        </w:rPr>
      </w:pPr>
    </w:p>
    <w:tbl>
      <w:tblPr>
        <w:tblStyle w:val="1"/>
        <w:tblpPr w:leftFromText="180" w:rightFromText="180" w:vertAnchor="text" w:tblpY="1"/>
        <w:tblW w:w="9571" w:type="dxa"/>
        <w:tblLook w:val="04A0" w:firstRow="1" w:lastRow="0" w:firstColumn="1" w:lastColumn="0" w:noHBand="0" w:noVBand="1"/>
      </w:tblPr>
      <w:tblGrid>
        <w:gridCol w:w="498"/>
        <w:gridCol w:w="7690"/>
        <w:gridCol w:w="1383"/>
      </w:tblGrid>
      <w:tr w:rsidR="00315C44" w:rsidRPr="002725D9" w:rsidTr="00F704CA">
        <w:trPr>
          <w:trHeight w:val="20"/>
        </w:trPr>
        <w:tc>
          <w:tcPr>
            <w:tcW w:w="475" w:type="dxa"/>
            <w:vMerge w:val="restart"/>
            <w:textDirection w:val="btLr"/>
            <w:vAlign w:val="center"/>
            <w:hideMark/>
          </w:tcPr>
          <w:p w:rsidR="00315C44" w:rsidRPr="002725D9" w:rsidRDefault="00315C44" w:rsidP="00F704CA">
            <w:pPr>
              <w:ind w:left="113" w:right="113"/>
              <w:jc w:val="center"/>
              <w:rPr>
                <w:rFonts w:cs="Times New Roman"/>
                <w:color w:val="000000"/>
              </w:rPr>
            </w:pPr>
            <w:r w:rsidRPr="001A6951">
              <w:rPr>
                <w:rFonts w:cs="Times New Roman"/>
                <w:color w:val="000000"/>
              </w:rPr>
              <w:t>Используемый УМК</w:t>
            </w:r>
          </w:p>
        </w:tc>
        <w:tc>
          <w:tcPr>
            <w:tcW w:w="7713" w:type="dxa"/>
            <w:hideMark/>
          </w:tcPr>
          <w:p w:rsidR="00315C44" w:rsidRPr="001A6951" w:rsidRDefault="00315C44" w:rsidP="00F704CA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«Школа России»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09" w:rsidRDefault="00B46BB2">
            <w:r>
              <w:t>69,0</w:t>
            </w:r>
          </w:p>
        </w:tc>
      </w:tr>
      <w:tr w:rsidR="00315C44" w:rsidRPr="002725D9" w:rsidTr="00F704CA">
        <w:trPr>
          <w:trHeight w:val="20"/>
        </w:trPr>
        <w:tc>
          <w:tcPr>
            <w:tcW w:w="475" w:type="dxa"/>
            <w:vMerge/>
            <w:hideMark/>
          </w:tcPr>
          <w:p w:rsidR="00315C44" w:rsidRPr="002725D9" w:rsidRDefault="00315C44" w:rsidP="00F704CA">
            <w:pPr>
              <w:rPr>
                <w:rFonts w:cs="Times New Roman"/>
                <w:color w:val="000000"/>
              </w:rPr>
            </w:pPr>
          </w:p>
        </w:tc>
        <w:tc>
          <w:tcPr>
            <w:tcW w:w="7713" w:type="dxa"/>
            <w:hideMark/>
          </w:tcPr>
          <w:p w:rsidR="00315C44" w:rsidRPr="001A6951" w:rsidRDefault="00315C44" w:rsidP="00F704CA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«Перспектива»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09" w:rsidRDefault="00B46BB2">
            <w:r>
              <w:t>0,0</w:t>
            </w:r>
          </w:p>
        </w:tc>
      </w:tr>
      <w:tr w:rsidR="00315C44" w:rsidRPr="002725D9" w:rsidTr="00F704CA">
        <w:trPr>
          <w:trHeight w:val="20"/>
        </w:trPr>
        <w:tc>
          <w:tcPr>
            <w:tcW w:w="475" w:type="dxa"/>
            <w:vMerge/>
            <w:hideMark/>
          </w:tcPr>
          <w:p w:rsidR="00315C44" w:rsidRPr="002725D9" w:rsidRDefault="00315C44" w:rsidP="00F704CA">
            <w:pPr>
              <w:rPr>
                <w:rFonts w:cs="Times New Roman"/>
                <w:color w:val="000000"/>
              </w:rPr>
            </w:pPr>
          </w:p>
        </w:tc>
        <w:tc>
          <w:tcPr>
            <w:tcW w:w="7713" w:type="dxa"/>
            <w:hideMark/>
          </w:tcPr>
          <w:p w:rsidR="00315C44" w:rsidRPr="001A6951" w:rsidRDefault="00315C44" w:rsidP="00F704CA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«Перспективная начальная школа»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09" w:rsidRDefault="00B46BB2">
            <w:r>
              <w:t>9,5</w:t>
            </w:r>
          </w:p>
        </w:tc>
      </w:tr>
      <w:tr w:rsidR="00315C44" w:rsidRPr="002725D9" w:rsidTr="00F704CA">
        <w:trPr>
          <w:trHeight w:val="20"/>
        </w:trPr>
        <w:tc>
          <w:tcPr>
            <w:tcW w:w="475" w:type="dxa"/>
            <w:vMerge/>
            <w:hideMark/>
          </w:tcPr>
          <w:p w:rsidR="00315C44" w:rsidRPr="002725D9" w:rsidRDefault="00315C44" w:rsidP="00F704CA">
            <w:pPr>
              <w:rPr>
                <w:rFonts w:cs="Times New Roman"/>
                <w:color w:val="000000"/>
              </w:rPr>
            </w:pPr>
          </w:p>
        </w:tc>
        <w:tc>
          <w:tcPr>
            <w:tcW w:w="7713" w:type="dxa"/>
            <w:hideMark/>
          </w:tcPr>
          <w:p w:rsidR="00315C44" w:rsidRPr="001A6951" w:rsidRDefault="00315C44" w:rsidP="00F704CA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«Начальная школа XXI века»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09" w:rsidRDefault="00B46BB2">
            <w:r>
              <w:t>0,0</w:t>
            </w:r>
          </w:p>
        </w:tc>
      </w:tr>
      <w:tr w:rsidR="00315C44" w:rsidRPr="002725D9" w:rsidTr="00F704CA">
        <w:trPr>
          <w:trHeight w:val="20"/>
        </w:trPr>
        <w:tc>
          <w:tcPr>
            <w:tcW w:w="475" w:type="dxa"/>
            <w:vMerge/>
            <w:hideMark/>
          </w:tcPr>
          <w:p w:rsidR="00315C44" w:rsidRPr="002725D9" w:rsidRDefault="00315C44" w:rsidP="00F704CA">
            <w:pPr>
              <w:rPr>
                <w:rFonts w:cs="Times New Roman"/>
                <w:color w:val="000000"/>
              </w:rPr>
            </w:pPr>
          </w:p>
        </w:tc>
        <w:tc>
          <w:tcPr>
            <w:tcW w:w="7713" w:type="dxa"/>
            <w:hideMark/>
          </w:tcPr>
          <w:p w:rsidR="00315C44" w:rsidRPr="001A6951" w:rsidRDefault="00315C44" w:rsidP="00F704CA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«Планета знаний»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09" w:rsidRDefault="00B46BB2">
            <w:r>
              <w:t>0,0</w:t>
            </w:r>
          </w:p>
        </w:tc>
      </w:tr>
      <w:tr w:rsidR="00315C44" w:rsidRPr="002725D9" w:rsidTr="00F704CA">
        <w:trPr>
          <w:trHeight w:val="20"/>
        </w:trPr>
        <w:tc>
          <w:tcPr>
            <w:tcW w:w="475" w:type="dxa"/>
            <w:vMerge/>
            <w:hideMark/>
          </w:tcPr>
          <w:p w:rsidR="00315C44" w:rsidRPr="002725D9" w:rsidRDefault="00315C44" w:rsidP="00F704CA">
            <w:pPr>
              <w:rPr>
                <w:rFonts w:cs="Times New Roman"/>
                <w:color w:val="000000"/>
              </w:rPr>
            </w:pPr>
          </w:p>
        </w:tc>
        <w:tc>
          <w:tcPr>
            <w:tcW w:w="7713" w:type="dxa"/>
            <w:hideMark/>
          </w:tcPr>
          <w:p w:rsidR="00315C44" w:rsidRPr="001A6951" w:rsidRDefault="00315C44" w:rsidP="00F704CA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«Ритм»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09" w:rsidRDefault="00B46BB2">
            <w:r>
              <w:t>0,0</w:t>
            </w:r>
          </w:p>
        </w:tc>
      </w:tr>
      <w:tr w:rsidR="00315C44" w:rsidRPr="002725D9" w:rsidTr="00F704CA">
        <w:trPr>
          <w:trHeight w:val="20"/>
        </w:trPr>
        <w:tc>
          <w:tcPr>
            <w:tcW w:w="475" w:type="dxa"/>
            <w:vMerge/>
            <w:hideMark/>
          </w:tcPr>
          <w:p w:rsidR="00315C44" w:rsidRPr="002725D9" w:rsidRDefault="00315C44" w:rsidP="00F704CA">
            <w:pPr>
              <w:rPr>
                <w:rFonts w:cs="Times New Roman"/>
                <w:color w:val="000000"/>
              </w:rPr>
            </w:pPr>
          </w:p>
        </w:tc>
        <w:tc>
          <w:tcPr>
            <w:tcW w:w="7713" w:type="dxa"/>
            <w:hideMark/>
          </w:tcPr>
          <w:p w:rsidR="00315C44" w:rsidRPr="001A6951" w:rsidRDefault="00315C44" w:rsidP="00F704CA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«Начальная инновационная школа»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509" w:rsidRDefault="00B46BB2">
            <w:r>
              <w:t>0,0</w:t>
            </w:r>
          </w:p>
        </w:tc>
      </w:tr>
      <w:tr w:rsidR="00315C44" w:rsidRPr="002725D9" w:rsidTr="00F704CA">
        <w:trPr>
          <w:trHeight w:val="20"/>
        </w:trPr>
        <w:tc>
          <w:tcPr>
            <w:tcW w:w="475" w:type="dxa"/>
            <w:vMerge/>
          </w:tcPr>
          <w:p w:rsidR="00315C44" w:rsidRPr="002725D9" w:rsidRDefault="00315C44" w:rsidP="00F704CA">
            <w:pPr>
              <w:rPr>
                <w:rFonts w:cs="Times New Roman"/>
                <w:color w:val="000000"/>
              </w:rPr>
            </w:pPr>
          </w:p>
        </w:tc>
        <w:tc>
          <w:tcPr>
            <w:tcW w:w="7713" w:type="dxa"/>
          </w:tcPr>
          <w:p w:rsidR="00315C44" w:rsidRPr="001A6951" w:rsidRDefault="00315C44" w:rsidP="00F704CA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«Гармония»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509" w:rsidRDefault="00B46BB2">
            <w:r>
              <w:t>19,0</w:t>
            </w:r>
          </w:p>
        </w:tc>
      </w:tr>
      <w:tr w:rsidR="00315C44" w:rsidRPr="002725D9" w:rsidTr="00F704CA">
        <w:trPr>
          <w:trHeight w:val="20"/>
        </w:trPr>
        <w:tc>
          <w:tcPr>
            <w:tcW w:w="475" w:type="dxa"/>
            <w:vMerge/>
          </w:tcPr>
          <w:p w:rsidR="00315C44" w:rsidRPr="002725D9" w:rsidRDefault="00315C44" w:rsidP="00F704CA">
            <w:pPr>
              <w:rPr>
                <w:rFonts w:cs="Times New Roman"/>
                <w:color w:val="000000"/>
              </w:rPr>
            </w:pPr>
          </w:p>
        </w:tc>
        <w:tc>
          <w:tcPr>
            <w:tcW w:w="7713" w:type="dxa"/>
          </w:tcPr>
          <w:p w:rsidR="00315C44" w:rsidRPr="001A6951" w:rsidRDefault="00315C44" w:rsidP="00F704CA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>«Школа 2100»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509" w:rsidRDefault="00B46BB2">
            <w:r>
              <w:t>0,0</w:t>
            </w:r>
          </w:p>
        </w:tc>
      </w:tr>
      <w:tr w:rsidR="00315C44" w:rsidRPr="002725D9" w:rsidTr="00F704CA">
        <w:trPr>
          <w:trHeight w:val="20"/>
        </w:trPr>
        <w:tc>
          <w:tcPr>
            <w:tcW w:w="475" w:type="dxa"/>
            <w:vMerge/>
          </w:tcPr>
          <w:p w:rsidR="00315C44" w:rsidRPr="002725D9" w:rsidRDefault="00315C44" w:rsidP="00F704CA">
            <w:pPr>
              <w:rPr>
                <w:rFonts w:cs="Times New Roman"/>
                <w:color w:val="000000"/>
              </w:rPr>
            </w:pPr>
          </w:p>
        </w:tc>
        <w:tc>
          <w:tcPr>
            <w:tcW w:w="7713" w:type="dxa"/>
          </w:tcPr>
          <w:p w:rsidR="00315C44" w:rsidRPr="001A6951" w:rsidRDefault="00315C44" w:rsidP="00F704CA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 xml:space="preserve">система развивающего обучения Л.В. </w:t>
            </w:r>
            <w:proofErr w:type="spellStart"/>
            <w:r w:rsidRPr="001A6951">
              <w:rPr>
                <w:rFonts w:eastAsia="Times New Roman" w:cs="Times New Roman"/>
                <w:color w:val="000000"/>
                <w:lang w:eastAsia="ru-RU"/>
              </w:rPr>
              <w:t>Занкова</w:t>
            </w:r>
            <w:proofErr w:type="spell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509" w:rsidRDefault="00B46BB2">
            <w:r>
              <w:t>2,4</w:t>
            </w:r>
          </w:p>
        </w:tc>
      </w:tr>
      <w:tr w:rsidR="00315C44" w:rsidRPr="002725D9" w:rsidTr="00F704CA">
        <w:trPr>
          <w:trHeight w:val="20"/>
        </w:trPr>
        <w:tc>
          <w:tcPr>
            <w:tcW w:w="475" w:type="dxa"/>
            <w:vMerge/>
          </w:tcPr>
          <w:p w:rsidR="00315C44" w:rsidRPr="002725D9" w:rsidRDefault="00315C44" w:rsidP="00F704CA">
            <w:pPr>
              <w:rPr>
                <w:rFonts w:cs="Times New Roman"/>
                <w:color w:val="000000"/>
              </w:rPr>
            </w:pPr>
          </w:p>
        </w:tc>
        <w:tc>
          <w:tcPr>
            <w:tcW w:w="7713" w:type="dxa"/>
          </w:tcPr>
          <w:p w:rsidR="00315C44" w:rsidRPr="001A6951" w:rsidRDefault="00315C44" w:rsidP="00F704CA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 xml:space="preserve">система развивающего обучения Д.Б. </w:t>
            </w:r>
            <w:proofErr w:type="spellStart"/>
            <w:r w:rsidRPr="001A6951">
              <w:rPr>
                <w:rFonts w:eastAsia="Times New Roman" w:cs="Times New Roman"/>
                <w:color w:val="000000"/>
                <w:lang w:eastAsia="ru-RU"/>
              </w:rPr>
              <w:t>Эльконина</w:t>
            </w:r>
            <w:proofErr w:type="spellEnd"/>
            <w:r w:rsidRPr="001A6951">
              <w:rPr>
                <w:rFonts w:eastAsia="Times New Roman" w:cs="Times New Roman"/>
                <w:color w:val="000000"/>
                <w:lang w:eastAsia="ru-RU"/>
              </w:rPr>
              <w:t xml:space="preserve"> – В.В. Давыдова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509" w:rsidRDefault="00B46BB2">
            <w:r>
              <w:t>0,0</w:t>
            </w:r>
          </w:p>
        </w:tc>
      </w:tr>
      <w:tr w:rsidR="00315C44" w:rsidRPr="002725D9" w:rsidTr="00F704CA">
        <w:trPr>
          <w:trHeight w:val="20"/>
        </w:trPr>
        <w:tc>
          <w:tcPr>
            <w:tcW w:w="475" w:type="dxa"/>
            <w:vMerge/>
          </w:tcPr>
          <w:p w:rsidR="00315C44" w:rsidRPr="002725D9" w:rsidRDefault="00315C44" w:rsidP="00F704CA">
            <w:pPr>
              <w:rPr>
                <w:rFonts w:cs="Times New Roman"/>
                <w:color w:val="000000"/>
              </w:rPr>
            </w:pPr>
          </w:p>
        </w:tc>
        <w:tc>
          <w:tcPr>
            <w:tcW w:w="7713" w:type="dxa"/>
          </w:tcPr>
          <w:p w:rsidR="00315C44" w:rsidRPr="001A6951" w:rsidRDefault="00315C44" w:rsidP="00F704CA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A6951">
              <w:rPr>
                <w:rFonts w:eastAsia="Times New Roman" w:cs="Times New Roman"/>
                <w:color w:val="000000"/>
                <w:lang w:eastAsia="ru-RU"/>
              </w:rPr>
              <w:t xml:space="preserve">Другое 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509" w:rsidRDefault="00B46BB2">
            <w:r>
              <w:t>0,0</w:t>
            </w:r>
          </w:p>
        </w:tc>
      </w:tr>
    </w:tbl>
    <w:p w:rsidR="00935B1B" w:rsidRDefault="00935B1B" w:rsidP="00935B1B">
      <w:pPr>
        <w:spacing w:after="0"/>
      </w:pPr>
    </w:p>
    <w:p w:rsidR="00716BCC" w:rsidRDefault="00716BCC" w:rsidP="00716BCC">
      <w:pPr>
        <w:spacing w:after="0"/>
        <w:rPr>
          <w:rFonts w:cs="Times New Roman"/>
          <w:sz w:val="16"/>
          <w:szCs w:val="1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528"/>
        <w:gridCol w:w="1559"/>
      </w:tblGrid>
      <w:tr w:rsidR="00716BCC" w:rsidRPr="00EB18D9" w:rsidTr="00DD5CC2">
        <w:trPr>
          <w:trHeight w:val="340"/>
        </w:trPr>
        <w:tc>
          <w:tcPr>
            <w:tcW w:w="2127" w:type="dxa"/>
            <w:vMerge w:val="restart"/>
            <w:vAlign w:val="center"/>
            <w:hideMark/>
          </w:tcPr>
          <w:p w:rsidR="00716BCC" w:rsidRPr="00F43F3E" w:rsidRDefault="00716BCC" w:rsidP="00DD5CC2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Образование учителя</w:t>
            </w:r>
          </w:p>
        </w:tc>
        <w:tc>
          <w:tcPr>
            <w:tcW w:w="5528" w:type="dxa"/>
            <w:vAlign w:val="bottom"/>
            <w:hideMark/>
          </w:tcPr>
          <w:p w:rsidR="00716BCC" w:rsidRPr="0027261F" w:rsidRDefault="00716BCC" w:rsidP="00DD5CC2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Высшее педагогическое</w:t>
            </w:r>
          </w:p>
        </w:tc>
        <w:tc>
          <w:tcPr>
            <w:tcW w:w="1559" w:type="dxa"/>
            <w:noWrap/>
            <w:vAlign w:val="center"/>
          </w:tcPr>
          <w:p w:rsidR="00025509" w:rsidRDefault="00B46BB2">
            <w:r>
              <w:t>57,1</w:t>
            </w:r>
          </w:p>
        </w:tc>
      </w:tr>
      <w:tr w:rsidR="00716BCC" w:rsidRPr="00EB18D9" w:rsidTr="00DD5CC2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DD5CC2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DD5CC2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559" w:type="dxa"/>
            <w:noWrap/>
            <w:vAlign w:val="center"/>
          </w:tcPr>
          <w:p w:rsidR="00025509" w:rsidRDefault="00B46BB2">
            <w:r>
              <w:t>16,7</w:t>
            </w:r>
          </w:p>
        </w:tc>
      </w:tr>
      <w:tr w:rsidR="00716BCC" w:rsidRPr="00EB18D9" w:rsidTr="00DD5CC2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DD5CC2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DD5CC2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noWrap/>
            <w:vAlign w:val="center"/>
          </w:tcPr>
          <w:p w:rsidR="00025509" w:rsidRDefault="00B46BB2">
            <w:r>
              <w:t>26,2</w:t>
            </w:r>
          </w:p>
        </w:tc>
      </w:tr>
      <w:tr w:rsidR="00716BCC" w:rsidRPr="00EB18D9" w:rsidTr="00DD5CC2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DD5CC2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DD5CC2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Среднее общее</w:t>
            </w:r>
          </w:p>
        </w:tc>
        <w:tc>
          <w:tcPr>
            <w:tcW w:w="1559" w:type="dxa"/>
            <w:noWrap/>
            <w:vAlign w:val="center"/>
          </w:tcPr>
          <w:p w:rsidR="00025509" w:rsidRDefault="00B46BB2">
            <w:r>
              <w:t>0,0</w:t>
            </w:r>
          </w:p>
        </w:tc>
      </w:tr>
    </w:tbl>
    <w:p w:rsidR="009D29C1" w:rsidRDefault="009D29C1" w:rsidP="00716BCC">
      <w:pPr>
        <w:spacing w:after="0"/>
        <w:rPr>
          <w:rFonts w:cs="Times New Roman"/>
          <w:lang w:val="en-US"/>
        </w:rPr>
      </w:pPr>
    </w:p>
    <w:p w:rsidR="00B91A67" w:rsidRDefault="00B91A67" w:rsidP="00B91A67">
      <w:pPr>
        <w:rPr>
          <w:lang w:val="en-US"/>
        </w:rPr>
      </w:pPr>
      <w:r>
        <w:rPr>
          <w:rFonts w:cs="Times New Roman"/>
          <w:noProof/>
          <w:lang w:eastAsia="ru-RU"/>
        </w:rPr>
        <w:lastRenderedPageBreak/>
        <w:drawing>
          <wp:inline distT="0" distB="0" distL="0" distR="0" wp14:anchorId="024414B8" wp14:editId="08DB8C59">
            <wp:extent cx="5943600" cy="35623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91A67" w:rsidRDefault="00B91A67" w:rsidP="00B91A6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9A3F0F7" wp14:editId="5160269D">
            <wp:extent cx="6057900" cy="39528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1A67" w:rsidRDefault="00B91A67" w:rsidP="00B91A6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0B63876" wp14:editId="19A1087F">
            <wp:extent cx="6076950" cy="34099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91A67" w:rsidRDefault="00FF30A2" w:rsidP="00716BCC">
      <w:pPr>
        <w:spacing w:after="0"/>
        <w:rPr>
          <w:rFonts w:cs="Times New Roman"/>
          <w:lang w:val="en-US"/>
        </w:rPr>
      </w:pPr>
      <w:r>
        <w:rPr>
          <w:noProof/>
          <w:lang w:eastAsia="ru-RU"/>
        </w:rPr>
        <w:drawing>
          <wp:inline distT="0" distB="0" distL="0" distR="0" wp14:anchorId="39A444CC" wp14:editId="6DF02A49">
            <wp:extent cx="5940425" cy="4220845"/>
            <wp:effectExtent l="0" t="0" r="3175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5B1B" w:rsidRDefault="00935B1B" w:rsidP="00716BCC">
      <w:pPr>
        <w:spacing w:after="0"/>
        <w:rPr>
          <w:rFonts w:cs="Times New Roman"/>
          <w:lang w:val="en-US"/>
        </w:rPr>
      </w:pPr>
    </w:p>
    <w:p w:rsidR="002F3297" w:rsidRDefault="002F329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9976D9" w:rsidRPr="00AB4D68" w:rsidRDefault="009976D9" w:rsidP="009976D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B4D68">
        <w:rPr>
          <w:rFonts w:cs="Times New Roman"/>
          <w:b/>
          <w:sz w:val="28"/>
          <w:szCs w:val="28"/>
        </w:rPr>
        <w:lastRenderedPageBreak/>
        <w:t>Справка о результатах проведения РПР по математике в 4 классах образовательных организаци</w:t>
      </w:r>
      <w:r>
        <w:rPr>
          <w:rFonts w:cs="Times New Roman"/>
          <w:b/>
          <w:sz w:val="28"/>
          <w:szCs w:val="28"/>
        </w:rPr>
        <w:t>й Ставропольского края в сентябре 2019</w:t>
      </w:r>
      <w:r w:rsidRPr="00AB4D68">
        <w:rPr>
          <w:rFonts w:cs="Times New Roman"/>
          <w:b/>
          <w:sz w:val="28"/>
          <w:szCs w:val="28"/>
        </w:rPr>
        <w:t xml:space="preserve"> г.</w:t>
      </w:r>
    </w:p>
    <w:p w:rsidR="009976D9" w:rsidRPr="00BE63F2" w:rsidRDefault="009976D9" w:rsidP="009976D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Проведенная в сентябре 2019-2020</w:t>
      </w:r>
      <w:r w:rsidRPr="00225170">
        <w:rPr>
          <w:rFonts w:cs="Times New Roman"/>
          <w:sz w:val="28"/>
          <w:szCs w:val="28"/>
        </w:rPr>
        <w:t xml:space="preserve"> учебного года региональная проверочная работа для обучающихся 4 классов по предмету «Математика» показала, что большинство обучающихся достигли качественно </w:t>
      </w:r>
      <w:r w:rsidRPr="00BE63F2">
        <w:rPr>
          <w:rFonts w:cs="Times New Roman"/>
          <w:sz w:val="28"/>
          <w:szCs w:val="28"/>
        </w:rPr>
        <w:t xml:space="preserve">положительного уровня успеваемости. </w:t>
      </w:r>
    </w:p>
    <w:p w:rsidR="009976D9" w:rsidRPr="00AB4D68" w:rsidRDefault="009976D9" w:rsidP="009976D9">
      <w:pPr>
        <w:spacing w:after="0" w:line="240" w:lineRule="auto"/>
        <w:ind w:firstLine="709"/>
        <w:jc w:val="both"/>
        <w:rPr>
          <w:rFonts w:cs="Times New Roman"/>
          <w:color w:val="FF0000"/>
          <w:sz w:val="28"/>
          <w:szCs w:val="28"/>
        </w:rPr>
      </w:pPr>
      <w:proofErr w:type="spellStart"/>
      <w:r w:rsidRPr="00BE63F2">
        <w:rPr>
          <w:rFonts w:cs="Times New Roman"/>
          <w:sz w:val="28"/>
          <w:szCs w:val="28"/>
        </w:rPr>
        <w:t>Обученность</w:t>
      </w:r>
      <w:proofErr w:type="spellEnd"/>
      <w:r w:rsidRPr="00BE63F2">
        <w:rPr>
          <w:rFonts w:cs="Times New Roman"/>
          <w:sz w:val="28"/>
          <w:szCs w:val="28"/>
        </w:rPr>
        <w:t xml:space="preserve"> учащихся 4-х кл</w:t>
      </w:r>
      <w:r>
        <w:rPr>
          <w:rFonts w:cs="Times New Roman"/>
          <w:sz w:val="28"/>
          <w:szCs w:val="28"/>
        </w:rPr>
        <w:t xml:space="preserve">ассов </w:t>
      </w:r>
      <w:proofErr w:type="gramStart"/>
      <w:r>
        <w:rPr>
          <w:rFonts w:cs="Times New Roman"/>
          <w:sz w:val="28"/>
          <w:szCs w:val="28"/>
        </w:rPr>
        <w:t>составила  88</w:t>
      </w:r>
      <w:proofErr w:type="gramEnd"/>
      <w:r>
        <w:rPr>
          <w:rFonts w:cs="Times New Roman"/>
          <w:sz w:val="28"/>
          <w:szCs w:val="28"/>
        </w:rPr>
        <w:t>,8</w:t>
      </w:r>
      <w:r w:rsidRPr="00BE63F2">
        <w:rPr>
          <w:rFonts w:cs="Times New Roman"/>
          <w:sz w:val="28"/>
          <w:szCs w:val="28"/>
        </w:rPr>
        <w:t xml:space="preserve">%, качество – </w:t>
      </w:r>
      <w:r>
        <w:rPr>
          <w:rFonts w:cs="Times New Roman"/>
          <w:sz w:val="28"/>
          <w:szCs w:val="28"/>
        </w:rPr>
        <w:t>58,4</w:t>
      </w:r>
      <w:r w:rsidRPr="00BE63F2">
        <w:rPr>
          <w:rFonts w:cs="Times New Roman"/>
          <w:sz w:val="28"/>
          <w:szCs w:val="28"/>
        </w:rPr>
        <w:t xml:space="preserve">%. Из максимально </w:t>
      </w:r>
      <w:r w:rsidRPr="00236FF3">
        <w:rPr>
          <w:rFonts w:cs="Times New Roman"/>
          <w:sz w:val="28"/>
          <w:szCs w:val="28"/>
        </w:rPr>
        <w:t>возможного количества баллов (1</w:t>
      </w:r>
      <w:r>
        <w:rPr>
          <w:rFonts w:cs="Times New Roman"/>
          <w:sz w:val="28"/>
          <w:szCs w:val="28"/>
        </w:rPr>
        <w:t>7</w:t>
      </w:r>
      <w:r w:rsidRPr="00236FF3">
        <w:rPr>
          <w:rFonts w:cs="Times New Roman"/>
          <w:sz w:val="28"/>
          <w:szCs w:val="28"/>
        </w:rPr>
        <w:t xml:space="preserve">) </w:t>
      </w:r>
      <w:r>
        <w:rPr>
          <w:rFonts w:cs="Times New Roman"/>
          <w:sz w:val="28"/>
          <w:szCs w:val="28"/>
        </w:rPr>
        <w:t>среднее количество баллов – 11,43</w:t>
      </w:r>
      <w:r w:rsidRPr="00236FF3">
        <w:rPr>
          <w:rFonts w:cs="Times New Roman"/>
          <w:sz w:val="28"/>
          <w:szCs w:val="28"/>
        </w:rPr>
        <w:t>. При этом максимальная доля обучающихся,</w:t>
      </w:r>
      <w:r>
        <w:rPr>
          <w:rFonts w:cs="Times New Roman"/>
          <w:sz w:val="28"/>
          <w:szCs w:val="28"/>
        </w:rPr>
        <w:t xml:space="preserve"> показавших лучший результат (17</w:t>
      </w:r>
      <w:r w:rsidRPr="00236FF3">
        <w:rPr>
          <w:rFonts w:cs="Times New Roman"/>
          <w:sz w:val="28"/>
          <w:szCs w:val="28"/>
        </w:rPr>
        <w:t xml:space="preserve"> баллов) </w:t>
      </w:r>
      <w:r>
        <w:rPr>
          <w:rFonts w:cs="Times New Roman"/>
          <w:sz w:val="28"/>
          <w:szCs w:val="28"/>
        </w:rPr>
        <w:t>составила 4,1</w:t>
      </w:r>
      <w:r w:rsidRPr="00236FF3">
        <w:rPr>
          <w:rFonts w:cs="Times New Roman"/>
          <w:sz w:val="28"/>
          <w:szCs w:val="28"/>
        </w:rPr>
        <w:t xml:space="preserve">%. </w:t>
      </w:r>
    </w:p>
    <w:p w:rsidR="009976D9" w:rsidRPr="00696709" w:rsidRDefault="009976D9" w:rsidP="009976D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96709">
        <w:rPr>
          <w:rFonts w:cs="Times New Roman"/>
          <w:sz w:val="28"/>
          <w:szCs w:val="28"/>
        </w:rPr>
        <w:t xml:space="preserve">Следует выделить группу умений, в </w:t>
      </w:r>
      <w:r w:rsidRPr="00696709">
        <w:rPr>
          <w:rFonts w:cs="Times New Roman"/>
          <w:i/>
          <w:sz w:val="28"/>
          <w:szCs w:val="28"/>
        </w:rPr>
        <w:t>большей степени</w:t>
      </w:r>
      <w:r w:rsidRPr="00696709">
        <w:rPr>
          <w:rFonts w:cs="Times New Roman"/>
          <w:sz w:val="28"/>
          <w:szCs w:val="28"/>
        </w:rPr>
        <w:t xml:space="preserve"> сформированных у обучающихся, выполнявших проверочную работу по </w:t>
      </w:r>
      <w:r>
        <w:rPr>
          <w:rFonts w:cs="Times New Roman"/>
          <w:sz w:val="28"/>
          <w:szCs w:val="28"/>
        </w:rPr>
        <w:t>математике</w:t>
      </w:r>
      <w:r w:rsidRPr="00696709">
        <w:rPr>
          <w:rFonts w:cs="Times New Roman"/>
          <w:sz w:val="28"/>
          <w:szCs w:val="28"/>
        </w:rPr>
        <w:t>:</w:t>
      </w:r>
    </w:p>
    <w:p w:rsidR="009976D9" w:rsidRPr="00561A84" w:rsidRDefault="009976D9" w:rsidP="009976D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61A84">
        <w:rPr>
          <w:rFonts w:cs="Times New Roman"/>
          <w:sz w:val="28"/>
          <w:szCs w:val="28"/>
        </w:rPr>
        <w:t>– умение выполнять сложение и вычитание двузначных чисел (90,3% учеников);</w:t>
      </w:r>
    </w:p>
    <w:p w:rsidR="009976D9" w:rsidRPr="00561A84" w:rsidRDefault="009976D9" w:rsidP="009976D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61A84">
        <w:rPr>
          <w:rFonts w:cs="Times New Roman"/>
          <w:sz w:val="28"/>
          <w:szCs w:val="28"/>
        </w:rPr>
        <w:t>– умение вычислять значение числового выражения, содержащего 2-3 арифметических действия со скобками и без скобок (80,7% учеников);</w:t>
      </w:r>
    </w:p>
    <w:p w:rsidR="009976D9" w:rsidRPr="00561A84" w:rsidRDefault="009976D9" w:rsidP="009976D9">
      <w:pPr>
        <w:spacing w:after="0" w:line="240" w:lineRule="auto"/>
        <w:ind w:firstLine="709"/>
        <w:jc w:val="both"/>
        <w:rPr>
          <w:rFonts w:cs="Times New Roman"/>
          <w:sz w:val="28"/>
          <w:szCs w:val="28"/>
          <w:highlight w:val="yellow"/>
        </w:rPr>
      </w:pPr>
      <w:r w:rsidRPr="00561A84">
        <w:rPr>
          <w:rFonts w:cs="Times New Roman"/>
          <w:sz w:val="28"/>
          <w:szCs w:val="28"/>
        </w:rPr>
        <w:t>- выполнять письменно действия с двузначными числами (сложение, вычитание, умножение, деление) с использованием таблиц сложения и умножения чисел</w:t>
      </w:r>
      <w:r>
        <w:rPr>
          <w:rFonts w:cs="Times New Roman"/>
          <w:sz w:val="28"/>
          <w:szCs w:val="28"/>
        </w:rPr>
        <w:t xml:space="preserve"> (70,3% учеников).</w:t>
      </w:r>
    </w:p>
    <w:p w:rsidR="009976D9" w:rsidRPr="00561A84" w:rsidRDefault="009976D9" w:rsidP="009976D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61A84">
        <w:rPr>
          <w:rFonts w:cs="Times New Roman"/>
          <w:sz w:val="28"/>
          <w:szCs w:val="28"/>
        </w:rPr>
        <w:t xml:space="preserve">Группа умений, в </w:t>
      </w:r>
      <w:r w:rsidRPr="00561A84">
        <w:rPr>
          <w:rFonts w:cs="Times New Roman"/>
          <w:i/>
          <w:sz w:val="28"/>
          <w:szCs w:val="28"/>
        </w:rPr>
        <w:t>меньшей степени</w:t>
      </w:r>
      <w:r w:rsidRPr="00561A84">
        <w:rPr>
          <w:rFonts w:cs="Times New Roman"/>
          <w:sz w:val="28"/>
          <w:szCs w:val="28"/>
        </w:rPr>
        <w:t xml:space="preserve"> сформированных у обучающихся, выполнявших проверочную работу по математике:</w:t>
      </w:r>
    </w:p>
    <w:p w:rsidR="009976D9" w:rsidRPr="00561A84" w:rsidRDefault="009976D9" w:rsidP="009976D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61A84">
        <w:rPr>
          <w:rFonts w:cs="Times New Roman"/>
          <w:sz w:val="28"/>
          <w:szCs w:val="28"/>
        </w:rPr>
        <w:t>– умение описывать взаимное расположение предметов в пространстве и на плоскости (29,7 % учеников);</w:t>
      </w:r>
    </w:p>
    <w:p w:rsidR="009976D9" w:rsidRPr="00561A84" w:rsidRDefault="009976D9" w:rsidP="009976D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61A84">
        <w:rPr>
          <w:rFonts w:cs="Times New Roman"/>
          <w:sz w:val="28"/>
          <w:szCs w:val="28"/>
        </w:rPr>
        <w:t>– умение решать задачи логического содержания (40% учеников);</w:t>
      </w:r>
    </w:p>
    <w:p w:rsidR="009976D9" w:rsidRPr="00243803" w:rsidRDefault="009976D9" w:rsidP="009976D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61A84">
        <w:rPr>
          <w:rFonts w:cs="Times New Roman"/>
          <w:sz w:val="28"/>
          <w:szCs w:val="28"/>
        </w:rPr>
        <w:t>– умение изображать геометрические фигуры: выполнять построение геометрических фигур с заданными измерениями (отрезок) с помощью линейки и угольника; умение исследовать, распознавать геометрические фигуры: вычислять площадь прямоугольника (53,1% учеников).</w:t>
      </w:r>
    </w:p>
    <w:p w:rsidR="009976D9" w:rsidRDefault="009976D9" w:rsidP="009976D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Наибольшие затруднения у обучающихся вызвали задания повышенного уровня сложности, у</w:t>
      </w:r>
      <w:r w:rsidRPr="00D415DD">
        <w:rPr>
          <w:rFonts w:cs="Times New Roman"/>
          <w:sz w:val="28"/>
          <w:szCs w:val="28"/>
        </w:rPr>
        <w:t xml:space="preserve">спешное выполнение </w:t>
      </w:r>
      <w:r>
        <w:rPr>
          <w:rFonts w:cs="Times New Roman"/>
          <w:sz w:val="28"/>
          <w:szCs w:val="28"/>
        </w:rPr>
        <w:t xml:space="preserve">которых </w:t>
      </w:r>
      <w:r w:rsidRPr="00D415DD">
        <w:rPr>
          <w:rFonts w:cs="Times New Roman"/>
          <w:sz w:val="28"/>
          <w:szCs w:val="28"/>
        </w:rPr>
        <w:t xml:space="preserve">зависит от </w:t>
      </w:r>
      <w:proofErr w:type="spellStart"/>
      <w:r w:rsidRPr="00D415DD">
        <w:rPr>
          <w:rFonts w:cs="Times New Roman"/>
          <w:sz w:val="28"/>
          <w:szCs w:val="28"/>
        </w:rPr>
        <w:t>сформированности</w:t>
      </w:r>
      <w:proofErr w:type="spellEnd"/>
      <w:r w:rsidRPr="00D415DD">
        <w:rPr>
          <w:rFonts w:cs="Times New Roman"/>
          <w:sz w:val="28"/>
          <w:szCs w:val="28"/>
        </w:rPr>
        <w:t xml:space="preserve"> не только предметных результатов младших школьников по математике, но и универсальных учебных действий</w:t>
      </w:r>
      <w:r>
        <w:rPr>
          <w:rFonts w:cs="Times New Roman"/>
          <w:sz w:val="28"/>
          <w:szCs w:val="28"/>
        </w:rPr>
        <w:t xml:space="preserve">: </w:t>
      </w:r>
    </w:p>
    <w:p w:rsidR="009976D9" w:rsidRDefault="009976D9" w:rsidP="009976D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Pr="00D415DD">
        <w:rPr>
          <w:rFonts w:cs="Times New Roman"/>
          <w:i/>
          <w:sz w:val="28"/>
          <w:szCs w:val="28"/>
        </w:rPr>
        <w:t>регулятивных</w:t>
      </w:r>
      <w:r w:rsidRPr="00D415D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– </w:t>
      </w:r>
      <w:r w:rsidRPr="00D415DD">
        <w:rPr>
          <w:rFonts w:cs="Times New Roman"/>
          <w:sz w:val="28"/>
          <w:szCs w:val="28"/>
        </w:rPr>
        <w:t>учет выделенных ориентиров действия (умение прочитать, понять инст</w:t>
      </w:r>
      <w:r>
        <w:rPr>
          <w:rFonts w:cs="Times New Roman"/>
          <w:sz w:val="28"/>
          <w:szCs w:val="28"/>
        </w:rPr>
        <w:t>рукцию к заданию, следовать ей),</w:t>
      </w:r>
      <w:r w:rsidRPr="00D415DD">
        <w:rPr>
          <w:rFonts w:cs="Times New Roman"/>
          <w:sz w:val="28"/>
          <w:szCs w:val="28"/>
        </w:rPr>
        <w:t xml:space="preserve"> планирование собственных действий в соответствии с поставленной за</w:t>
      </w:r>
      <w:r>
        <w:rPr>
          <w:rFonts w:cs="Times New Roman"/>
          <w:sz w:val="28"/>
          <w:szCs w:val="28"/>
        </w:rPr>
        <w:t>дачей и условиями её реализации,</w:t>
      </w:r>
      <w:r w:rsidRPr="00D415DD">
        <w:rPr>
          <w:rFonts w:cs="Times New Roman"/>
          <w:sz w:val="28"/>
          <w:szCs w:val="28"/>
        </w:rPr>
        <w:t xml:space="preserve"> оценивание правильности выполнения действия и внесение необходимых коррективов </w:t>
      </w:r>
      <w:r>
        <w:rPr>
          <w:rFonts w:cs="Times New Roman"/>
          <w:sz w:val="28"/>
          <w:szCs w:val="28"/>
        </w:rPr>
        <w:t>и др.;</w:t>
      </w:r>
    </w:p>
    <w:p w:rsidR="009976D9" w:rsidRPr="007C4CB5" w:rsidRDefault="009976D9" w:rsidP="009976D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Pr="00D415DD">
        <w:rPr>
          <w:rFonts w:cs="Times New Roman"/>
          <w:i/>
          <w:sz w:val="28"/>
          <w:szCs w:val="28"/>
        </w:rPr>
        <w:t>познавательных</w:t>
      </w:r>
      <w:r w:rsidRPr="00D415D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– </w:t>
      </w:r>
      <w:r w:rsidRPr="00D415DD">
        <w:rPr>
          <w:rFonts w:cs="Times New Roman"/>
          <w:sz w:val="28"/>
          <w:szCs w:val="28"/>
        </w:rPr>
        <w:t>работа с представленной в различных форматах информацией</w:t>
      </w:r>
      <w:r>
        <w:rPr>
          <w:rFonts w:cs="Times New Roman"/>
          <w:sz w:val="28"/>
          <w:szCs w:val="28"/>
        </w:rPr>
        <w:t>,</w:t>
      </w:r>
      <w:r w:rsidRPr="00D415DD">
        <w:rPr>
          <w:rFonts w:cs="Times New Roman"/>
          <w:sz w:val="28"/>
          <w:szCs w:val="28"/>
        </w:rPr>
        <w:t xml:space="preserve"> знаково-символическое моделирование</w:t>
      </w:r>
      <w:r>
        <w:rPr>
          <w:rFonts w:cs="Times New Roman"/>
          <w:sz w:val="28"/>
          <w:szCs w:val="28"/>
        </w:rPr>
        <w:t>,</w:t>
      </w:r>
      <w:r w:rsidRPr="00D415DD">
        <w:rPr>
          <w:rFonts w:cs="Times New Roman"/>
          <w:sz w:val="28"/>
          <w:szCs w:val="28"/>
        </w:rPr>
        <w:t xml:space="preserve"> осуществление анализа, </w:t>
      </w:r>
      <w:r w:rsidRPr="007C4CB5">
        <w:rPr>
          <w:rFonts w:cs="Times New Roman"/>
          <w:sz w:val="28"/>
          <w:szCs w:val="28"/>
        </w:rPr>
        <w:t>синтеза, сравнения, установление причинно-следственных связей, обобщение и др.</w:t>
      </w:r>
    </w:p>
    <w:p w:rsidR="009976D9" w:rsidRDefault="009976D9" w:rsidP="009976D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C4CB5">
        <w:rPr>
          <w:rFonts w:cs="Times New Roman"/>
          <w:sz w:val="28"/>
          <w:szCs w:val="28"/>
        </w:rPr>
        <w:t xml:space="preserve">Для </w:t>
      </w:r>
      <w:r>
        <w:rPr>
          <w:rFonts w:cs="Times New Roman"/>
          <w:sz w:val="28"/>
          <w:szCs w:val="28"/>
        </w:rPr>
        <w:t xml:space="preserve">разрешения и предупреждения возникновения </w:t>
      </w:r>
      <w:r w:rsidRPr="007C4CB5">
        <w:rPr>
          <w:rFonts w:cs="Times New Roman"/>
          <w:sz w:val="28"/>
          <w:szCs w:val="28"/>
        </w:rPr>
        <w:t xml:space="preserve">указанных затруднений рекомендуется обратить внимание на </w:t>
      </w:r>
      <w:r>
        <w:rPr>
          <w:rFonts w:cs="Times New Roman"/>
          <w:sz w:val="28"/>
          <w:szCs w:val="28"/>
        </w:rPr>
        <w:t>применяемые учителем м</w:t>
      </w:r>
      <w:r w:rsidRPr="00CB1C5C">
        <w:rPr>
          <w:rFonts w:cs="Times New Roman"/>
          <w:sz w:val="28"/>
          <w:szCs w:val="28"/>
        </w:rPr>
        <w:t>етоды</w:t>
      </w:r>
      <w:r>
        <w:rPr>
          <w:rFonts w:cs="Times New Roman"/>
          <w:sz w:val="28"/>
          <w:szCs w:val="28"/>
        </w:rPr>
        <w:t xml:space="preserve"> и</w:t>
      </w:r>
      <w:r w:rsidRPr="00CB1C5C">
        <w:rPr>
          <w:rFonts w:cs="Times New Roman"/>
          <w:sz w:val="28"/>
          <w:szCs w:val="28"/>
        </w:rPr>
        <w:t xml:space="preserve"> приемы</w:t>
      </w:r>
      <w:r>
        <w:rPr>
          <w:rFonts w:cs="Times New Roman"/>
          <w:sz w:val="28"/>
          <w:szCs w:val="28"/>
        </w:rPr>
        <w:t xml:space="preserve"> организации образовательной деятельности обучающихся. </w:t>
      </w:r>
      <w:r>
        <w:rPr>
          <w:rFonts w:cs="Times New Roman"/>
          <w:sz w:val="28"/>
          <w:szCs w:val="28"/>
        </w:rPr>
        <w:lastRenderedPageBreak/>
        <w:t xml:space="preserve">Более эффективными для достижения младшими школьниками предметных и </w:t>
      </w:r>
      <w:proofErr w:type="spellStart"/>
      <w:r>
        <w:rPr>
          <w:rFonts w:cs="Times New Roman"/>
          <w:sz w:val="28"/>
          <w:szCs w:val="28"/>
        </w:rPr>
        <w:t>метапредметных</w:t>
      </w:r>
      <w:proofErr w:type="spellEnd"/>
      <w:r>
        <w:rPr>
          <w:rFonts w:cs="Times New Roman"/>
          <w:sz w:val="28"/>
          <w:szCs w:val="28"/>
        </w:rPr>
        <w:t xml:space="preserve"> результатов освоения начального курса математики являются активные и интерактивные методы и технологии обучения.</w:t>
      </w:r>
    </w:p>
    <w:p w:rsidR="009976D9" w:rsidRDefault="009976D9" w:rsidP="009976D9">
      <w:pPr>
        <w:spacing w:after="0" w:line="240" w:lineRule="auto"/>
        <w:ind w:firstLine="709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Кроме того, </w:t>
      </w:r>
      <w:r w:rsidRPr="00361978">
        <w:rPr>
          <w:rFonts w:cs="Times New Roman"/>
          <w:bCs/>
          <w:iCs/>
          <w:sz w:val="28"/>
          <w:szCs w:val="28"/>
        </w:rPr>
        <w:t>в содержание уроков математики</w:t>
      </w:r>
      <w:r w:rsidRPr="00333ADE">
        <w:rPr>
          <w:rFonts w:cs="Times New Roman"/>
          <w:bCs/>
          <w:iCs/>
          <w:sz w:val="28"/>
          <w:szCs w:val="28"/>
        </w:rPr>
        <w:t xml:space="preserve"> </w:t>
      </w:r>
      <w:r w:rsidRPr="00361978">
        <w:rPr>
          <w:rFonts w:cs="Times New Roman"/>
          <w:bCs/>
          <w:iCs/>
          <w:sz w:val="28"/>
          <w:szCs w:val="28"/>
        </w:rPr>
        <w:t>необходимо включ</w:t>
      </w:r>
      <w:r>
        <w:rPr>
          <w:rFonts w:cs="Times New Roman"/>
          <w:bCs/>
          <w:iCs/>
          <w:sz w:val="28"/>
          <w:szCs w:val="28"/>
        </w:rPr>
        <w:t>а</w:t>
      </w:r>
      <w:r w:rsidRPr="00361978">
        <w:rPr>
          <w:rFonts w:cs="Times New Roman"/>
          <w:bCs/>
          <w:iCs/>
          <w:sz w:val="28"/>
          <w:szCs w:val="28"/>
        </w:rPr>
        <w:t xml:space="preserve">ть </w:t>
      </w:r>
      <w:r w:rsidRPr="00B5118F">
        <w:rPr>
          <w:rFonts w:cs="Times New Roman"/>
          <w:bCs/>
          <w:iCs/>
          <w:sz w:val="28"/>
          <w:szCs w:val="28"/>
        </w:rPr>
        <w:t>задани</w:t>
      </w:r>
      <w:r>
        <w:rPr>
          <w:rFonts w:cs="Times New Roman"/>
          <w:bCs/>
          <w:iCs/>
          <w:sz w:val="28"/>
          <w:szCs w:val="28"/>
        </w:rPr>
        <w:t>я</w:t>
      </w:r>
      <w:r w:rsidRPr="00B5118F">
        <w:rPr>
          <w:rFonts w:cs="Times New Roman"/>
          <w:bCs/>
          <w:iCs/>
          <w:sz w:val="28"/>
          <w:szCs w:val="28"/>
        </w:rPr>
        <w:t xml:space="preserve"> на нахождение площади и периметра фигур нестандарт</w:t>
      </w:r>
      <w:r>
        <w:rPr>
          <w:rFonts w:cs="Times New Roman"/>
          <w:bCs/>
          <w:iCs/>
          <w:sz w:val="28"/>
          <w:szCs w:val="28"/>
        </w:rPr>
        <w:t xml:space="preserve">ной формы путем деления фигур на части, задачи логического и алгоритмического содержания. </w:t>
      </w:r>
      <w:r>
        <w:rPr>
          <w:rFonts w:cs="Times New Roman"/>
          <w:bCs/>
          <w:sz w:val="28"/>
          <w:szCs w:val="28"/>
        </w:rPr>
        <w:t xml:space="preserve">Также </w:t>
      </w:r>
      <w:r w:rsidRPr="00333ADE">
        <w:rPr>
          <w:rFonts w:cs="Times New Roman"/>
          <w:bCs/>
          <w:iCs/>
          <w:sz w:val="28"/>
          <w:szCs w:val="28"/>
        </w:rPr>
        <w:t>следует подчеркнуть необходимость использования наглядности</w:t>
      </w:r>
      <w:r>
        <w:rPr>
          <w:rFonts w:cs="Times New Roman"/>
          <w:bCs/>
          <w:iCs/>
          <w:sz w:val="28"/>
          <w:szCs w:val="28"/>
        </w:rPr>
        <w:t>, знаково-символического моделирования</w:t>
      </w:r>
      <w:r w:rsidRPr="00333ADE">
        <w:rPr>
          <w:rFonts w:cs="Times New Roman"/>
          <w:bCs/>
          <w:iCs/>
          <w:sz w:val="28"/>
          <w:szCs w:val="28"/>
        </w:rPr>
        <w:t xml:space="preserve"> при </w:t>
      </w:r>
      <w:r>
        <w:rPr>
          <w:rFonts w:cs="Times New Roman"/>
          <w:bCs/>
          <w:iCs/>
          <w:sz w:val="28"/>
          <w:szCs w:val="28"/>
        </w:rPr>
        <w:t xml:space="preserve">освоении школьниками </w:t>
      </w:r>
      <w:r w:rsidRPr="00851C40">
        <w:rPr>
          <w:rFonts w:cs="Times New Roman"/>
          <w:bCs/>
          <w:iCs/>
          <w:sz w:val="28"/>
          <w:szCs w:val="28"/>
        </w:rPr>
        <w:t>общего приема решения задач различных типов</w:t>
      </w:r>
      <w:r w:rsidRPr="00333ADE">
        <w:rPr>
          <w:rFonts w:cs="Times New Roman"/>
          <w:bCs/>
          <w:iCs/>
          <w:sz w:val="28"/>
          <w:szCs w:val="28"/>
        </w:rPr>
        <w:t>. Не</w:t>
      </w:r>
      <w:r>
        <w:rPr>
          <w:rFonts w:cs="Times New Roman"/>
          <w:bCs/>
          <w:iCs/>
          <w:sz w:val="28"/>
          <w:szCs w:val="28"/>
        </w:rPr>
        <w:t xml:space="preserve">маловажным является включение </w:t>
      </w:r>
      <w:r w:rsidRPr="00333ADE">
        <w:rPr>
          <w:rFonts w:cs="Times New Roman"/>
          <w:bCs/>
          <w:iCs/>
          <w:sz w:val="28"/>
          <w:szCs w:val="28"/>
        </w:rPr>
        <w:t xml:space="preserve">заданий, направленных на формирование умений </w:t>
      </w:r>
      <w:r>
        <w:rPr>
          <w:rFonts w:cs="Times New Roman"/>
          <w:bCs/>
          <w:iCs/>
          <w:sz w:val="28"/>
          <w:szCs w:val="28"/>
        </w:rPr>
        <w:t xml:space="preserve">самостоятельно </w:t>
      </w:r>
      <w:r w:rsidRPr="00333ADE">
        <w:rPr>
          <w:rFonts w:cs="Times New Roman"/>
          <w:bCs/>
          <w:iCs/>
          <w:sz w:val="28"/>
          <w:szCs w:val="28"/>
        </w:rPr>
        <w:t>составлять практико-ориентированные задачи на примере</w:t>
      </w:r>
      <w:r>
        <w:rPr>
          <w:rFonts w:cs="Times New Roman"/>
          <w:bCs/>
          <w:iCs/>
          <w:sz w:val="28"/>
          <w:szCs w:val="28"/>
        </w:rPr>
        <w:t xml:space="preserve"> личных жизненных ситуаций. </w:t>
      </w:r>
    </w:p>
    <w:p w:rsidR="00935B1B" w:rsidRPr="00935B1B" w:rsidRDefault="00935B1B" w:rsidP="00716BCC">
      <w:pPr>
        <w:spacing w:after="0"/>
        <w:rPr>
          <w:rFonts w:cs="Times New Roman"/>
        </w:rPr>
      </w:pPr>
    </w:p>
    <w:sectPr w:rsidR="00935B1B" w:rsidRPr="00935B1B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D03" w:rsidRDefault="006A6D03">
      <w:pPr>
        <w:spacing w:after="0" w:line="240" w:lineRule="auto"/>
      </w:pPr>
      <w:r>
        <w:separator/>
      </w:r>
    </w:p>
  </w:endnote>
  <w:endnote w:type="continuationSeparator" w:id="0">
    <w:p w:rsidR="006A6D03" w:rsidRDefault="006A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38414"/>
      <w:docPartObj>
        <w:docPartGallery w:val="Page Numbers (Bottom of Page)"/>
        <w:docPartUnique/>
      </w:docPartObj>
    </w:sdtPr>
    <w:sdtEndPr/>
    <w:sdtContent>
      <w:p w:rsidR="009976D9" w:rsidRDefault="009976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9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6D9" w:rsidRDefault="009976D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736622"/>
      <w:docPartObj>
        <w:docPartGallery w:val="Page Numbers (Bottom of Page)"/>
        <w:docPartUnique/>
      </w:docPartObj>
    </w:sdtPr>
    <w:sdtEndPr/>
    <w:sdtContent>
      <w:p w:rsidR="008C3DF8" w:rsidRDefault="008C3D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93B">
          <w:rPr>
            <w:noProof/>
          </w:rPr>
          <w:t>6</w:t>
        </w:r>
        <w:r>
          <w:fldChar w:fldCharType="end"/>
        </w:r>
      </w:p>
    </w:sdtContent>
  </w:sdt>
  <w:p w:rsidR="008C3DF8" w:rsidRDefault="008C3D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D03" w:rsidRDefault="006A6D03">
      <w:pPr>
        <w:spacing w:after="0" w:line="240" w:lineRule="auto"/>
      </w:pPr>
      <w:r>
        <w:separator/>
      </w:r>
    </w:p>
  </w:footnote>
  <w:footnote w:type="continuationSeparator" w:id="0">
    <w:p w:rsidR="006A6D03" w:rsidRDefault="006A6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63"/>
    <w:rsid w:val="00023549"/>
    <w:rsid w:val="00025509"/>
    <w:rsid w:val="000417E0"/>
    <w:rsid w:val="0005334D"/>
    <w:rsid w:val="00055DF9"/>
    <w:rsid w:val="00056D34"/>
    <w:rsid w:val="0009043D"/>
    <w:rsid w:val="00097019"/>
    <w:rsid w:val="000B2FAD"/>
    <w:rsid w:val="000D3A45"/>
    <w:rsid w:val="000D404B"/>
    <w:rsid w:val="000D4D4A"/>
    <w:rsid w:val="000E51D5"/>
    <w:rsid w:val="00110463"/>
    <w:rsid w:val="00132DD2"/>
    <w:rsid w:val="001350BE"/>
    <w:rsid w:val="001353AD"/>
    <w:rsid w:val="00153138"/>
    <w:rsid w:val="00182E27"/>
    <w:rsid w:val="001855AD"/>
    <w:rsid w:val="00190D51"/>
    <w:rsid w:val="00197A5B"/>
    <w:rsid w:val="001A0711"/>
    <w:rsid w:val="001A1DBB"/>
    <w:rsid w:val="001F2D99"/>
    <w:rsid w:val="00206DA1"/>
    <w:rsid w:val="00207C9B"/>
    <w:rsid w:val="0024227E"/>
    <w:rsid w:val="0027261F"/>
    <w:rsid w:val="002836A1"/>
    <w:rsid w:val="00294C6C"/>
    <w:rsid w:val="002B7897"/>
    <w:rsid w:val="002F3297"/>
    <w:rsid w:val="002F4CB6"/>
    <w:rsid w:val="0030565F"/>
    <w:rsid w:val="00315C44"/>
    <w:rsid w:val="003244D4"/>
    <w:rsid w:val="00327F5A"/>
    <w:rsid w:val="003353C8"/>
    <w:rsid w:val="00347152"/>
    <w:rsid w:val="00360B93"/>
    <w:rsid w:val="003821AE"/>
    <w:rsid w:val="003835F1"/>
    <w:rsid w:val="0039224E"/>
    <w:rsid w:val="003A590F"/>
    <w:rsid w:val="003C34A1"/>
    <w:rsid w:val="003D3937"/>
    <w:rsid w:val="003F50CC"/>
    <w:rsid w:val="0041273A"/>
    <w:rsid w:val="0042707F"/>
    <w:rsid w:val="00443117"/>
    <w:rsid w:val="00494A5B"/>
    <w:rsid w:val="004B6C18"/>
    <w:rsid w:val="004E197C"/>
    <w:rsid w:val="004F42B3"/>
    <w:rsid w:val="00502C24"/>
    <w:rsid w:val="00557DB9"/>
    <w:rsid w:val="0057491B"/>
    <w:rsid w:val="0058061C"/>
    <w:rsid w:val="0059335D"/>
    <w:rsid w:val="00597AD2"/>
    <w:rsid w:val="005A7B94"/>
    <w:rsid w:val="005B0F36"/>
    <w:rsid w:val="005C6BDF"/>
    <w:rsid w:val="005D4399"/>
    <w:rsid w:val="005D48A5"/>
    <w:rsid w:val="006374B6"/>
    <w:rsid w:val="00643FF9"/>
    <w:rsid w:val="00646B9D"/>
    <w:rsid w:val="006521CF"/>
    <w:rsid w:val="00662DC7"/>
    <w:rsid w:val="00670876"/>
    <w:rsid w:val="0067093B"/>
    <w:rsid w:val="00695DC2"/>
    <w:rsid w:val="006A69A1"/>
    <w:rsid w:val="006A6D03"/>
    <w:rsid w:val="006E49BD"/>
    <w:rsid w:val="006E61C1"/>
    <w:rsid w:val="0071497D"/>
    <w:rsid w:val="00716BCC"/>
    <w:rsid w:val="007219CE"/>
    <w:rsid w:val="00725B08"/>
    <w:rsid w:val="007707D1"/>
    <w:rsid w:val="00772D07"/>
    <w:rsid w:val="007A2088"/>
    <w:rsid w:val="007C5EA5"/>
    <w:rsid w:val="007E4C82"/>
    <w:rsid w:val="007F074F"/>
    <w:rsid w:val="007F468D"/>
    <w:rsid w:val="00817101"/>
    <w:rsid w:val="00820F4C"/>
    <w:rsid w:val="00847745"/>
    <w:rsid w:val="0085429D"/>
    <w:rsid w:val="00856475"/>
    <w:rsid w:val="00876EF6"/>
    <w:rsid w:val="00882929"/>
    <w:rsid w:val="00886E15"/>
    <w:rsid w:val="00896B18"/>
    <w:rsid w:val="008B2EA9"/>
    <w:rsid w:val="008B4D66"/>
    <w:rsid w:val="008B60FA"/>
    <w:rsid w:val="008C3DF8"/>
    <w:rsid w:val="008D3FBA"/>
    <w:rsid w:val="008D512D"/>
    <w:rsid w:val="008E0E2C"/>
    <w:rsid w:val="008E1600"/>
    <w:rsid w:val="008F5F9C"/>
    <w:rsid w:val="00935B1B"/>
    <w:rsid w:val="009432B9"/>
    <w:rsid w:val="009805B4"/>
    <w:rsid w:val="009976D9"/>
    <w:rsid w:val="009B2478"/>
    <w:rsid w:val="009D0313"/>
    <w:rsid w:val="009D03BB"/>
    <w:rsid w:val="009D29C1"/>
    <w:rsid w:val="009F4042"/>
    <w:rsid w:val="009F512F"/>
    <w:rsid w:val="00A13FAB"/>
    <w:rsid w:val="00A2185A"/>
    <w:rsid w:val="00A21DB7"/>
    <w:rsid w:val="00A26020"/>
    <w:rsid w:val="00A46B24"/>
    <w:rsid w:val="00A57350"/>
    <w:rsid w:val="00A653EB"/>
    <w:rsid w:val="00A66F1F"/>
    <w:rsid w:val="00A82376"/>
    <w:rsid w:val="00A845F4"/>
    <w:rsid w:val="00A8590B"/>
    <w:rsid w:val="00AB7937"/>
    <w:rsid w:val="00AC492A"/>
    <w:rsid w:val="00AD0F94"/>
    <w:rsid w:val="00AE4FED"/>
    <w:rsid w:val="00B0428E"/>
    <w:rsid w:val="00B23360"/>
    <w:rsid w:val="00B46BB2"/>
    <w:rsid w:val="00B50E37"/>
    <w:rsid w:val="00B65ED6"/>
    <w:rsid w:val="00B6772B"/>
    <w:rsid w:val="00B70827"/>
    <w:rsid w:val="00B77E11"/>
    <w:rsid w:val="00B91A67"/>
    <w:rsid w:val="00BA0026"/>
    <w:rsid w:val="00BA5BFB"/>
    <w:rsid w:val="00BB7DC6"/>
    <w:rsid w:val="00BD102E"/>
    <w:rsid w:val="00BD228E"/>
    <w:rsid w:val="00C217CF"/>
    <w:rsid w:val="00CC5B3C"/>
    <w:rsid w:val="00CD197F"/>
    <w:rsid w:val="00CE643F"/>
    <w:rsid w:val="00CE75C4"/>
    <w:rsid w:val="00CF2722"/>
    <w:rsid w:val="00CF4C28"/>
    <w:rsid w:val="00D115AD"/>
    <w:rsid w:val="00D24B0D"/>
    <w:rsid w:val="00D35206"/>
    <w:rsid w:val="00D44A0F"/>
    <w:rsid w:val="00D5030D"/>
    <w:rsid w:val="00D6418E"/>
    <w:rsid w:val="00D773AD"/>
    <w:rsid w:val="00D843DE"/>
    <w:rsid w:val="00DA2DA2"/>
    <w:rsid w:val="00DE2662"/>
    <w:rsid w:val="00DE30BD"/>
    <w:rsid w:val="00DF2B70"/>
    <w:rsid w:val="00DF70D4"/>
    <w:rsid w:val="00E15C91"/>
    <w:rsid w:val="00E2503B"/>
    <w:rsid w:val="00E842DA"/>
    <w:rsid w:val="00E85E96"/>
    <w:rsid w:val="00EA7BF4"/>
    <w:rsid w:val="00ED22A7"/>
    <w:rsid w:val="00EF4A63"/>
    <w:rsid w:val="00EF5683"/>
    <w:rsid w:val="00EF5F89"/>
    <w:rsid w:val="00F211BC"/>
    <w:rsid w:val="00F300A4"/>
    <w:rsid w:val="00F42154"/>
    <w:rsid w:val="00F4332F"/>
    <w:rsid w:val="00F96200"/>
    <w:rsid w:val="00FC1872"/>
    <w:rsid w:val="00FD1C8F"/>
    <w:rsid w:val="00FD317D"/>
    <w:rsid w:val="00FE24D0"/>
    <w:rsid w:val="00FF0940"/>
    <w:rsid w:val="00FF2C09"/>
    <w:rsid w:val="00FF30A2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3E000"/>
  <w15:docId w15:val="{101EC981-4EBC-44C3-9C38-343CB2CD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C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8237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8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82376"/>
  </w:style>
  <w:style w:type="paragraph" w:styleId="a6">
    <w:name w:val="header"/>
    <w:basedOn w:val="a"/>
    <w:link w:val="a5"/>
    <w:uiPriority w:val="99"/>
    <w:unhideWhenUsed/>
    <w:rsid w:val="00A8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82376"/>
  </w:style>
  <w:style w:type="paragraph" w:styleId="a8">
    <w:name w:val="footer"/>
    <w:basedOn w:val="a"/>
    <w:link w:val="a7"/>
    <w:uiPriority w:val="99"/>
    <w:unhideWhenUsed/>
    <w:rsid w:val="00A82376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8B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89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1F2D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TitleStyle">
    <w:name w:val="TitleStyle"/>
    <w:rPr>
      <w:rFonts w:ascii="Times New Roman" w:hAnsi="Times New Roman"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 i="0"/>
              <a:t>Средний балл из максимальных 17,</a:t>
            </a:r>
            <a:r>
              <a:rPr lang="ru-RU" sz="1400" b="0" i="0">
                <a:solidFill>
                  <a:schemeClr val="tx1"/>
                </a:solidFill>
              </a:rPr>
              <a:t> </a:t>
            </a: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</a:rPr>
              <a:t>математика - 4</a:t>
            </a:r>
            <a:endParaRPr lang="ru-RU" sz="1400" b="0" i="0"/>
          </a:p>
        </c:rich>
      </c:tx>
      <c:layout>
        <c:manualLayout>
          <c:xMode val="edge"/>
          <c:yMode val="edge"/>
          <c:x val="0.15594688026634032"/>
          <c:y val="2.6370745107638746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4.631361184018664E-2"/>
          <c:y val="0.11614210616835288"/>
          <c:w val="0.96145632837561967"/>
          <c:h val="0.46908854341925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10.6</c:v>
                </c:pt>
                <c:pt idx="1">
                  <c:v>11.1</c:v>
                </c:pt>
                <c:pt idx="2">
                  <c:v>12</c:v>
                </c:pt>
                <c:pt idx="3">
                  <c:v>11.1</c:v>
                </c:pt>
                <c:pt idx="4">
                  <c:v>11.6</c:v>
                </c:pt>
                <c:pt idx="5">
                  <c:v>11.6</c:v>
                </c:pt>
                <c:pt idx="6">
                  <c:v>12.1</c:v>
                </c:pt>
                <c:pt idx="7">
                  <c:v>11.5</c:v>
                </c:pt>
                <c:pt idx="8">
                  <c:v>11.9</c:v>
                </c:pt>
                <c:pt idx="9">
                  <c:v>12.4</c:v>
                </c:pt>
                <c:pt idx="10">
                  <c:v>11.8</c:v>
                </c:pt>
                <c:pt idx="11">
                  <c:v>11</c:v>
                </c:pt>
                <c:pt idx="12">
                  <c:v>11.4</c:v>
                </c:pt>
                <c:pt idx="13">
                  <c:v>12</c:v>
                </c:pt>
                <c:pt idx="14">
                  <c:v>11.3</c:v>
                </c:pt>
                <c:pt idx="15">
                  <c:v>10</c:v>
                </c:pt>
                <c:pt idx="16">
                  <c:v>10.7</c:v>
                </c:pt>
                <c:pt idx="17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F7-4611-9976-EFE6F3D67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117195520"/>
        <c:axId val="11719705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МО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11.5</c:v>
                </c:pt>
                <c:pt idx="1">
                  <c:v>11.5</c:v>
                </c:pt>
                <c:pt idx="2">
                  <c:v>11.5</c:v>
                </c:pt>
                <c:pt idx="3">
                  <c:v>11.5</c:v>
                </c:pt>
                <c:pt idx="4">
                  <c:v>11.5</c:v>
                </c:pt>
                <c:pt idx="5">
                  <c:v>11.5</c:v>
                </c:pt>
                <c:pt idx="6">
                  <c:v>11.5</c:v>
                </c:pt>
                <c:pt idx="7">
                  <c:v>11.5</c:v>
                </c:pt>
                <c:pt idx="8">
                  <c:v>11.5</c:v>
                </c:pt>
                <c:pt idx="9">
                  <c:v>11.5</c:v>
                </c:pt>
                <c:pt idx="10">
                  <c:v>11.5</c:v>
                </c:pt>
                <c:pt idx="11">
                  <c:v>11.5</c:v>
                </c:pt>
                <c:pt idx="12">
                  <c:v>11.5</c:v>
                </c:pt>
                <c:pt idx="13">
                  <c:v>11.5</c:v>
                </c:pt>
                <c:pt idx="14">
                  <c:v>11.5</c:v>
                </c:pt>
                <c:pt idx="15">
                  <c:v>11.5</c:v>
                </c:pt>
                <c:pt idx="16">
                  <c:v>11.5</c:v>
                </c:pt>
                <c:pt idx="17">
                  <c:v>11.5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F7-4611-9976-EFE6F3D67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95520"/>
        <c:axId val="117197056"/>
      </c:lineChart>
      <c:catAx>
        <c:axId val="11719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197056"/>
        <c:crosses val="autoZero"/>
        <c:auto val="1"/>
        <c:lblAlgn val="ctr"/>
        <c:lblOffset val="100"/>
        <c:tickLblSkip val="1"/>
        <c:noMultiLvlLbl val="0"/>
      </c:catAx>
      <c:valAx>
        <c:axId val="117197056"/>
        <c:scaling>
          <c:orientation val="minMax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crossAx val="11719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872594050743656E-3"/>
          <c:y val="0.87295375046695867"/>
          <c:w val="0.9901274059492563"/>
          <c:h val="0.1235977896478282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Обученность (%), качество (%),</a:t>
            </a:r>
            <a:r>
              <a:rPr lang="ru-RU" sz="1400" b="0" baseline="0">
                <a:solidFill>
                  <a:sysClr val="windowText" lastClr="000000"/>
                </a:solidFill>
              </a:rPr>
              <a:t> </a:t>
            </a:r>
            <a:r>
              <a:rPr lang="ru-RU" sz="1400" b="0" i="0" baseline="0">
                <a:effectLst/>
              </a:rPr>
              <a:t>математика - 4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7610572716871931"/>
          <c:y val="1.260547857874354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1025641025641E-3"/>
          <c:y val="0.10845960431416662"/>
          <c:w val="0.9850427350427351"/>
          <c:h val="0.472622025188027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84.8</c:v>
                </c:pt>
                <c:pt idx="1">
                  <c:v>87.9</c:v>
                </c:pt>
                <c:pt idx="2">
                  <c:v>96.2</c:v>
                </c:pt>
                <c:pt idx="3">
                  <c:v>100</c:v>
                </c:pt>
                <c:pt idx="4">
                  <c:v>91.5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96.9</c:v>
                </c:pt>
                <c:pt idx="9">
                  <c:v>100</c:v>
                </c:pt>
                <c:pt idx="10">
                  <c:v>95</c:v>
                </c:pt>
                <c:pt idx="11">
                  <c:v>96.8</c:v>
                </c:pt>
                <c:pt idx="12">
                  <c:v>90.5</c:v>
                </c:pt>
                <c:pt idx="13">
                  <c:v>95.9</c:v>
                </c:pt>
                <c:pt idx="14">
                  <c:v>95.2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3-450C-807D-F031F486D0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invertIfNegative val="0"/>
          <c:dLbls>
            <c:dLbl>
              <c:idx val="7"/>
              <c:layout>
                <c:manualLayout>
                  <c:x val="-1.6824819974426272E-7"/>
                  <c:y val="5.39907052902790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53-450C-807D-F031F486D0CB}"/>
                </c:ext>
              </c:extLst>
            </c:dLbl>
            <c:dLbl>
              <c:idx val="8"/>
              <c:layout>
                <c:manualLayout>
                  <c:x val="4.2735042735042739E-3"/>
                  <c:y val="1.65982751016364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53-450C-807D-F031F486D0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 i="0" baseline="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41.8</c:v>
                </c:pt>
                <c:pt idx="1">
                  <c:v>52.3</c:v>
                </c:pt>
                <c:pt idx="2">
                  <c:v>53.2</c:v>
                </c:pt>
                <c:pt idx="3">
                  <c:v>41.7</c:v>
                </c:pt>
                <c:pt idx="4">
                  <c:v>57.3</c:v>
                </c:pt>
                <c:pt idx="5">
                  <c:v>47.4</c:v>
                </c:pt>
                <c:pt idx="6">
                  <c:v>55.6</c:v>
                </c:pt>
                <c:pt idx="7">
                  <c:v>52.4</c:v>
                </c:pt>
                <c:pt idx="8">
                  <c:v>50.8</c:v>
                </c:pt>
                <c:pt idx="9">
                  <c:v>54.5</c:v>
                </c:pt>
                <c:pt idx="10">
                  <c:v>47.5</c:v>
                </c:pt>
                <c:pt idx="11">
                  <c:v>41.9</c:v>
                </c:pt>
                <c:pt idx="12">
                  <c:v>47.6</c:v>
                </c:pt>
                <c:pt idx="13">
                  <c:v>46.9</c:v>
                </c:pt>
                <c:pt idx="14">
                  <c:v>46.8</c:v>
                </c:pt>
                <c:pt idx="15">
                  <c:v>33.299999999999997</c:v>
                </c:pt>
                <c:pt idx="16">
                  <c:v>33.299999999999997</c:v>
                </c:pt>
                <c:pt idx="17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53-450C-807D-F031F486D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"/>
        <c:axId val="117143424"/>
        <c:axId val="11714496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обученности по МО (%)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93.6</c:v>
                </c:pt>
                <c:pt idx="1">
                  <c:v>93.6</c:v>
                </c:pt>
                <c:pt idx="2">
                  <c:v>93.6</c:v>
                </c:pt>
                <c:pt idx="3">
                  <c:v>93.6</c:v>
                </c:pt>
                <c:pt idx="4">
                  <c:v>93.6</c:v>
                </c:pt>
                <c:pt idx="5">
                  <c:v>93.6</c:v>
                </c:pt>
                <c:pt idx="6">
                  <c:v>93.6</c:v>
                </c:pt>
                <c:pt idx="7">
                  <c:v>93.6</c:v>
                </c:pt>
                <c:pt idx="8">
                  <c:v>93.6</c:v>
                </c:pt>
                <c:pt idx="9">
                  <c:v>93.6</c:v>
                </c:pt>
                <c:pt idx="10">
                  <c:v>93.6</c:v>
                </c:pt>
                <c:pt idx="11">
                  <c:v>93.6</c:v>
                </c:pt>
                <c:pt idx="12">
                  <c:v>93.6</c:v>
                </c:pt>
                <c:pt idx="13">
                  <c:v>93.6</c:v>
                </c:pt>
                <c:pt idx="14">
                  <c:v>93.6</c:v>
                </c:pt>
                <c:pt idx="15">
                  <c:v>93.6</c:v>
                </c:pt>
                <c:pt idx="16">
                  <c:v>93.6</c:v>
                </c:pt>
                <c:pt idx="17">
                  <c:v>93.6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453-450C-807D-F031F486D0C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 качества по МО (%)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Лист1!$E$2:$E$19</c:f>
              <c:numCache>
                <c:formatCode>General</c:formatCode>
                <c:ptCount val="18"/>
                <c:pt idx="0">
                  <c:v>49.5</c:v>
                </c:pt>
                <c:pt idx="1">
                  <c:v>49.5</c:v>
                </c:pt>
                <c:pt idx="2">
                  <c:v>49.5</c:v>
                </c:pt>
                <c:pt idx="3">
                  <c:v>49.5</c:v>
                </c:pt>
                <c:pt idx="4">
                  <c:v>49.5</c:v>
                </c:pt>
                <c:pt idx="5">
                  <c:v>49.5</c:v>
                </c:pt>
                <c:pt idx="6">
                  <c:v>49.5</c:v>
                </c:pt>
                <c:pt idx="7">
                  <c:v>49.5</c:v>
                </c:pt>
                <c:pt idx="8">
                  <c:v>49.5</c:v>
                </c:pt>
                <c:pt idx="9">
                  <c:v>49.5</c:v>
                </c:pt>
                <c:pt idx="10">
                  <c:v>49.5</c:v>
                </c:pt>
                <c:pt idx="11">
                  <c:v>49.5</c:v>
                </c:pt>
                <c:pt idx="12">
                  <c:v>49.5</c:v>
                </c:pt>
                <c:pt idx="13">
                  <c:v>49.5</c:v>
                </c:pt>
                <c:pt idx="14">
                  <c:v>49.5</c:v>
                </c:pt>
                <c:pt idx="15">
                  <c:v>49.5</c:v>
                </c:pt>
                <c:pt idx="16">
                  <c:v>49.5</c:v>
                </c:pt>
                <c:pt idx="17">
                  <c:v>49.5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453-450C-807D-F031F486D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43424"/>
        <c:axId val="117144960"/>
      </c:lineChart>
      <c:catAx>
        <c:axId val="117143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144960"/>
        <c:crosses val="autoZero"/>
        <c:auto val="1"/>
        <c:lblAlgn val="ctr"/>
        <c:lblOffset val="100"/>
        <c:tickLblSkip val="1"/>
        <c:noMultiLvlLbl val="0"/>
      </c:catAx>
      <c:valAx>
        <c:axId val="117144960"/>
        <c:scaling>
          <c:orientation val="minMax"/>
        </c:scaling>
        <c:delete val="1"/>
        <c:axPos val="l"/>
        <c:numFmt formatCode="0" sourceLinked="0"/>
        <c:majorTickMark val="out"/>
        <c:minorTickMark val="none"/>
        <c:tickLblPos val="nextTo"/>
        <c:crossAx val="1171434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4551663052044046"/>
          <c:w val="1"/>
          <c:h val="0.15448310896621792"/>
        </c:manualLayout>
      </c:layout>
      <c:overlay val="0"/>
      <c:txPr>
        <a:bodyPr/>
        <a:lstStyle/>
        <a:p>
          <a:pPr>
            <a:lnSpc>
              <a:spcPts val="1200"/>
            </a:lnSpc>
            <a:defRPr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solidFill>
                  <a:srgbClr val="FF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Средняя</a:t>
            </a:r>
            <a:r>
              <a:rPr lang="ru-RU" sz="1400" b="0">
                <a:solidFill>
                  <a:srgbClr val="FF0000"/>
                </a:solidFill>
              </a:rPr>
              <a:t> </a:t>
            </a:r>
            <a:r>
              <a:rPr lang="ru-RU" sz="1400" b="0">
                <a:solidFill>
                  <a:sysClr val="windowText" lastClr="000000"/>
                </a:solidFill>
              </a:rPr>
              <a:t>отметка, </a:t>
            </a:r>
            <a:r>
              <a:rPr lang="ru-RU" sz="1400" b="0" i="0" baseline="0">
                <a:solidFill>
                  <a:sysClr val="windowText" lastClr="000000"/>
                </a:solidFill>
                <a:effectLst/>
              </a:rPr>
              <a:t>математика - 4</a:t>
            </a:r>
            <a:endParaRPr lang="ru-RU" sz="14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845265495659196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2772959435717017E-2"/>
          <c:y val="7.9411412597165013E-2"/>
          <c:w val="0.94711614173228342"/>
          <c:h val="0.455260740433761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3.4</c:v>
                </c:pt>
                <c:pt idx="1">
                  <c:v>3.6</c:v>
                </c:pt>
                <c:pt idx="2">
                  <c:v>3.7</c:v>
                </c:pt>
                <c:pt idx="3">
                  <c:v>3.4</c:v>
                </c:pt>
                <c:pt idx="4">
                  <c:v>3.7</c:v>
                </c:pt>
                <c:pt idx="5">
                  <c:v>3.6</c:v>
                </c:pt>
                <c:pt idx="6">
                  <c:v>3.7</c:v>
                </c:pt>
                <c:pt idx="7">
                  <c:v>3.6</c:v>
                </c:pt>
                <c:pt idx="8">
                  <c:v>3.7</c:v>
                </c:pt>
                <c:pt idx="9">
                  <c:v>3.7</c:v>
                </c:pt>
                <c:pt idx="10">
                  <c:v>3.6</c:v>
                </c:pt>
                <c:pt idx="11">
                  <c:v>3.5</c:v>
                </c:pt>
                <c:pt idx="12">
                  <c:v>3.5</c:v>
                </c:pt>
                <c:pt idx="13">
                  <c:v>3.6</c:v>
                </c:pt>
                <c:pt idx="14">
                  <c:v>3.6</c:v>
                </c:pt>
                <c:pt idx="15">
                  <c:v>3.3</c:v>
                </c:pt>
                <c:pt idx="16">
                  <c:v>3.5</c:v>
                </c:pt>
                <c:pt idx="17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76-4AB9-A8C4-CB74A134C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17286016"/>
        <c:axId val="11728755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МО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3.6</c:v>
                </c:pt>
                <c:pt idx="1">
                  <c:v>3.6</c:v>
                </c:pt>
                <c:pt idx="2">
                  <c:v>3.6</c:v>
                </c:pt>
                <c:pt idx="3">
                  <c:v>3.6</c:v>
                </c:pt>
                <c:pt idx="4">
                  <c:v>3.6</c:v>
                </c:pt>
                <c:pt idx="5">
                  <c:v>3.6</c:v>
                </c:pt>
                <c:pt idx="6">
                  <c:v>3.6</c:v>
                </c:pt>
                <c:pt idx="7">
                  <c:v>3.6</c:v>
                </c:pt>
                <c:pt idx="8">
                  <c:v>3.6</c:v>
                </c:pt>
                <c:pt idx="9">
                  <c:v>3.6</c:v>
                </c:pt>
                <c:pt idx="10">
                  <c:v>3.6</c:v>
                </c:pt>
                <c:pt idx="11">
                  <c:v>3.6</c:v>
                </c:pt>
                <c:pt idx="12">
                  <c:v>3.6</c:v>
                </c:pt>
                <c:pt idx="13">
                  <c:v>3.6</c:v>
                </c:pt>
                <c:pt idx="14">
                  <c:v>3.6</c:v>
                </c:pt>
                <c:pt idx="15">
                  <c:v>3.6</c:v>
                </c:pt>
                <c:pt idx="16">
                  <c:v>3.6</c:v>
                </c:pt>
                <c:pt idx="17">
                  <c:v>3.6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B76-4AB9-A8C4-CB74A134C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286016"/>
        <c:axId val="117287552"/>
      </c:lineChart>
      <c:catAx>
        <c:axId val="11728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287552"/>
        <c:crosses val="autoZero"/>
        <c:auto val="1"/>
        <c:lblAlgn val="ctr"/>
        <c:lblOffset val="100"/>
        <c:noMultiLvlLbl val="0"/>
      </c:catAx>
      <c:valAx>
        <c:axId val="117287552"/>
        <c:scaling>
          <c:orientation val="minMax"/>
          <c:min val="2"/>
        </c:scaling>
        <c:delete val="0"/>
        <c:axPos val="l"/>
        <c:numFmt formatCode="0" sourceLinked="0"/>
        <c:majorTickMark val="out"/>
        <c:minorTickMark val="none"/>
        <c:tickLblPos val="nextTo"/>
        <c:crossAx val="117286016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89700602575384936"/>
          <c:w val="1"/>
          <c:h val="9.944386366280523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Долевое распределение обучающихся по количеству набранных баллов, </a:t>
            </a:r>
            <a:r>
              <a:rPr lang="ru-RU" sz="1400" b="0" i="0" baseline="0">
                <a:effectLst/>
              </a:rPr>
              <a:t>математика - 4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575689458067334"/>
          <c:y val="1.96552413840960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4708072321755779E-2"/>
          <c:y val="0.28307719311135876"/>
          <c:w val="0.89224536706070789"/>
          <c:h val="0.59620952057251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Лист1!$A$2:$A$19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</c:numCache>
            </c:num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0.1</c:v>
                </c:pt>
                <c:pt idx="1">
                  <c:v>0.4</c:v>
                </c:pt>
                <c:pt idx="2">
                  <c:v>0.2</c:v>
                </c:pt>
                <c:pt idx="3">
                  <c:v>0.7</c:v>
                </c:pt>
                <c:pt idx="4">
                  <c:v>1.1000000000000001</c:v>
                </c:pt>
                <c:pt idx="5">
                  <c:v>1.4</c:v>
                </c:pt>
                <c:pt idx="6">
                  <c:v>1.2</c:v>
                </c:pt>
                <c:pt idx="7">
                  <c:v>0.5</c:v>
                </c:pt>
                <c:pt idx="8">
                  <c:v>0.7</c:v>
                </c:pt>
                <c:pt idx="9">
                  <c:v>18.399999999999999</c:v>
                </c:pt>
                <c:pt idx="10">
                  <c:v>14.8</c:v>
                </c:pt>
                <c:pt idx="11">
                  <c:v>10.9</c:v>
                </c:pt>
                <c:pt idx="12">
                  <c:v>13.1</c:v>
                </c:pt>
                <c:pt idx="13">
                  <c:v>9.4</c:v>
                </c:pt>
                <c:pt idx="14">
                  <c:v>10.7</c:v>
                </c:pt>
                <c:pt idx="15">
                  <c:v>8.9</c:v>
                </c:pt>
                <c:pt idx="16">
                  <c:v>5.3</c:v>
                </c:pt>
                <c:pt idx="17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37-4C74-9CEA-61D8CD1074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4"/>
        <c:axId val="117214208"/>
        <c:axId val="117220096"/>
      </c:barChart>
      <c:catAx>
        <c:axId val="11721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220096"/>
        <c:crosses val="autoZero"/>
        <c:auto val="1"/>
        <c:lblAlgn val="ctr"/>
        <c:lblOffset val="100"/>
        <c:noMultiLvlLbl val="0"/>
      </c:catAx>
      <c:valAx>
        <c:axId val="117220096"/>
        <c:scaling>
          <c:orientation val="minMax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72142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Анализ выполнения заданий в разрезе умений, навыков (</a:t>
            </a: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математика </a:t>
            </a: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- 4)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227934743451183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23844807458769146"/>
          <c:w val="0.91497612277631968"/>
          <c:h val="0.501688721745602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обучающихся, выполнивших задание верно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0.131600396423476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C0-4AB9-83B4-93E0D5308D94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C0-4AB9-83B4-93E0D5308D94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C0-4AB9-83B4-93E0D5308D94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C0-4AB9-83B4-93E0D5308D94}"/>
                </c:ext>
              </c:extLst>
            </c:dLbl>
            <c:dLbl>
              <c:idx val="11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97C0-4AB9-83B4-93E0D5308D94}"/>
                </c:ext>
              </c:extLst>
            </c:dLbl>
            <c:dLbl>
              <c:idx val="12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97C0-4AB9-83B4-93E0D5308D94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7C0-4AB9-83B4-93E0D5308D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90</c:v>
                </c:pt>
                <c:pt idx="1">
                  <c:v>80.7</c:v>
                </c:pt>
                <c:pt idx="2">
                  <c:v>63.3</c:v>
                </c:pt>
                <c:pt idx="3">
                  <c:v>63.5</c:v>
                </c:pt>
                <c:pt idx="4">
                  <c:v>50.6</c:v>
                </c:pt>
                <c:pt idx="5">
                  <c:v>68.400000000000006</c:v>
                </c:pt>
                <c:pt idx="6">
                  <c:v>68.099999999999994</c:v>
                </c:pt>
                <c:pt idx="7">
                  <c:v>58.8</c:v>
                </c:pt>
                <c:pt idx="8">
                  <c:v>31.7</c:v>
                </c:pt>
                <c:pt idx="9">
                  <c:v>35.299999999999997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7C0-4AB9-83B4-93E0D5308D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обучающихся, выполнивших задание с ошибками или выполнивших неверно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</c:v>
                </c:pt>
                <c:pt idx="1">
                  <c:v>19.3</c:v>
                </c:pt>
                <c:pt idx="2">
                  <c:v>36.700000000000003</c:v>
                </c:pt>
                <c:pt idx="3">
                  <c:v>36.5</c:v>
                </c:pt>
                <c:pt idx="4">
                  <c:v>49.4</c:v>
                </c:pt>
                <c:pt idx="5">
                  <c:v>31.6</c:v>
                </c:pt>
                <c:pt idx="6">
                  <c:v>31.9</c:v>
                </c:pt>
                <c:pt idx="7">
                  <c:v>41.2</c:v>
                </c:pt>
                <c:pt idx="8">
                  <c:v>68.3</c:v>
                </c:pt>
                <c:pt idx="9">
                  <c:v>64.7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7C0-4AB9-83B4-93E0D5308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97088"/>
        <c:axId val="119498624"/>
      </c:barChart>
      <c:catAx>
        <c:axId val="11949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498624"/>
        <c:crosses val="autoZero"/>
        <c:auto val="1"/>
        <c:lblAlgn val="ctr"/>
        <c:lblOffset val="100"/>
        <c:noMultiLvlLbl val="0"/>
      </c:catAx>
      <c:valAx>
        <c:axId val="119498624"/>
        <c:scaling>
          <c:orientation val="minMax"/>
          <c:max val="1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497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425142169728784"/>
          <c:y val="0.84803776393622443"/>
          <c:w val="0.83779345290172058"/>
          <c:h val="0.151962236063775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Связь результатов обучающихся и квалификационной категории учителя</a:t>
            </a:r>
            <a:endParaRPr lang="ru-RU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142472575543442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66158587974668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3.7</c:v>
                </c:pt>
                <c:pt idx="1">
                  <c:v>3.6</c:v>
                </c:pt>
                <c:pt idx="2">
                  <c:v>3.8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3.6</c:v>
                </c:pt>
                <c:pt idx="8">
                  <c:v>3.7</c:v>
                </c:pt>
                <c:pt idx="9">
                  <c:v>0</c:v>
                </c:pt>
                <c:pt idx="10">
                  <c:v>3.6</c:v>
                </c:pt>
                <c:pt idx="11">
                  <c:v>0</c:v>
                </c:pt>
                <c:pt idx="12">
                  <c:v>3.5</c:v>
                </c:pt>
                <c:pt idx="13">
                  <c:v>3.7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AE-4355-B567-82B2408B3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solidFill>
              <a:srgbClr val="4F81BD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3.5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3.7</c:v>
                </c:pt>
                <c:pt idx="10">
                  <c:v>0</c:v>
                </c:pt>
                <c:pt idx="11">
                  <c:v>0</c:v>
                </c:pt>
                <c:pt idx="12">
                  <c:v>3.6</c:v>
                </c:pt>
                <c:pt idx="13">
                  <c:v>3.6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AE-4355-B567-82B2408B3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3.2</c:v>
                </c:pt>
                <c:pt idx="1">
                  <c:v>3.4</c:v>
                </c:pt>
                <c:pt idx="2">
                  <c:v>3</c:v>
                </c:pt>
                <c:pt idx="3">
                  <c:v>3.4</c:v>
                </c:pt>
                <c:pt idx="4">
                  <c:v>4</c:v>
                </c:pt>
                <c:pt idx="5">
                  <c:v>0</c:v>
                </c:pt>
                <c:pt idx="6">
                  <c:v>3.7</c:v>
                </c:pt>
                <c:pt idx="7">
                  <c:v>0</c:v>
                </c:pt>
                <c:pt idx="8">
                  <c:v>3.7</c:v>
                </c:pt>
                <c:pt idx="9">
                  <c:v>0</c:v>
                </c:pt>
                <c:pt idx="10">
                  <c:v>0</c:v>
                </c:pt>
                <c:pt idx="11">
                  <c:v>3.6</c:v>
                </c:pt>
                <c:pt idx="12">
                  <c:v>0</c:v>
                </c:pt>
                <c:pt idx="13">
                  <c:v>0</c:v>
                </c:pt>
                <c:pt idx="14">
                  <c:v>3.6</c:v>
                </c:pt>
                <c:pt idx="15">
                  <c:v>3.3</c:v>
                </c:pt>
                <c:pt idx="16">
                  <c:v>0</c:v>
                </c:pt>
                <c:pt idx="17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AE-4355-B567-82B2408B3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277056"/>
        <c:axId val="117278592"/>
      </c:barChart>
      <c:catAx>
        <c:axId val="11727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278592"/>
        <c:crosses val="autoZero"/>
        <c:auto val="1"/>
        <c:lblAlgn val="ctr"/>
        <c:lblOffset val="100"/>
        <c:noMultiLvlLbl val="0"/>
      </c:catAx>
      <c:valAx>
        <c:axId val="117278592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7277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826855777643179"/>
          <c:y val="0.87881988013530399"/>
          <c:w val="0.63103438993202776"/>
          <c:h val="6.451599309928085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</a:rPr>
              <a:t>Связь процента качества с показателем </a:t>
            </a:r>
            <a:r>
              <a:rPr lang="ru-RU" sz="1400" b="0" i="0" u="none" strike="noStrike" baseline="0">
                <a:effectLst/>
              </a:rPr>
              <a:t>«</a:t>
            </a:r>
            <a:r>
              <a:rPr lang="ru-RU" sz="1400" b="1" i="0" baseline="0">
                <a:effectLst/>
              </a:rPr>
              <a:t>доля обучающихся, родители которых не имеют высшего образования</a:t>
            </a:r>
            <a:r>
              <a:rPr lang="ru-RU" sz="1400" b="0" i="0" u="none" strike="noStrike" baseline="0">
                <a:effectLst/>
              </a:rPr>
              <a:t>»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526667339659463"/>
          <c:y val="2.670736360167875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394777575864E-2"/>
          <c:y val="0.2500613759157968"/>
          <c:w val="0.91497612277631968"/>
          <c:h val="0.366517808462347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обучающихся, родитель которых не имеют высшего образования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0.131600396423476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18-4664-8236-56EDE7E5625C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18-4664-8236-56EDE7E5625C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18-4664-8236-56EDE7E5625C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18-4664-8236-56EDE7E5625C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18-4664-8236-56EDE7E562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65.099999999999994</c:v>
                </c:pt>
                <c:pt idx="1">
                  <c:v>55.4</c:v>
                </c:pt>
                <c:pt idx="2">
                  <c:v>39</c:v>
                </c:pt>
                <c:pt idx="3">
                  <c:v>84.6</c:v>
                </c:pt>
                <c:pt idx="4">
                  <c:v>90.9</c:v>
                </c:pt>
                <c:pt idx="5">
                  <c:v>100</c:v>
                </c:pt>
                <c:pt idx="6">
                  <c:v>70</c:v>
                </c:pt>
                <c:pt idx="7">
                  <c:v>71.400000000000006</c:v>
                </c:pt>
                <c:pt idx="8">
                  <c:v>78.5</c:v>
                </c:pt>
                <c:pt idx="9">
                  <c:v>90.9</c:v>
                </c:pt>
                <c:pt idx="10">
                  <c:v>95.8</c:v>
                </c:pt>
                <c:pt idx="11">
                  <c:v>80.599999999999994</c:v>
                </c:pt>
                <c:pt idx="12">
                  <c:v>74.400000000000006</c:v>
                </c:pt>
                <c:pt idx="13">
                  <c:v>87.8</c:v>
                </c:pt>
                <c:pt idx="14">
                  <c:v>77.400000000000006</c:v>
                </c:pt>
                <c:pt idx="15">
                  <c:v>94.1</c:v>
                </c:pt>
                <c:pt idx="16">
                  <c:v>83.3</c:v>
                </c:pt>
                <c:pt idx="1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F18-4664-8236-56EDE7E562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качества по результатам РПР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41.8</c:v>
                </c:pt>
                <c:pt idx="1">
                  <c:v>52.3</c:v>
                </c:pt>
                <c:pt idx="2">
                  <c:v>53.2</c:v>
                </c:pt>
                <c:pt idx="3">
                  <c:v>41.7</c:v>
                </c:pt>
                <c:pt idx="4">
                  <c:v>57.3</c:v>
                </c:pt>
                <c:pt idx="5">
                  <c:v>47.4</c:v>
                </c:pt>
                <c:pt idx="6">
                  <c:v>55.6</c:v>
                </c:pt>
                <c:pt idx="7">
                  <c:v>52.4</c:v>
                </c:pt>
                <c:pt idx="8">
                  <c:v>50.8</c:v>
                </c:pt>
                <c:pt idx="9">
                  <c:v>54.5</c:v>
                </c:pt>
                <c:pt idx="10">
                  <c:v>47.5</c:v>
                </c:pt>
                <c:pt idx="11">
                  <c:v>41.9</c:v>
                </c:pt>
                <c:pt idx="12">
                  <c:v>47.6</c:v>
                </c:pt>
                <c:pt idx="13">
                  <c:v>46.9</c:v>
                </c:pt>
                <c:pt idx="14">
                  <c:v>46.8</c:v>
                </c:pt>
                <c:pt idx="15">
                  <c:v>33.299999999999997</c:v>
                </c:pt>
                <c:pt idx="16">
                  <c:v>33.299999999999997</c:v>
                </c:pt>
                <c:pt idx="17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18-4664-8236-56EDE7E56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659904"/>
        <c:axId val="119665792"/>
      </c:barChart>
      <c:catAx>
        <c:axId val="11965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9665792"/>
        <c:crosses val="autoZero"/>
        <c:auto val="1"/>
        <c:lblAlgn val="ctr"/>
        <c:lblOffset val="100"/>
        <c:noMultiLvlLbl val="0"/>
      </c:catAx>
      <c:valAx>
        <c:axId val="119665792"/>
        <c:scaling>
          <c:orientation val="minMax"/>
          <c:max val="1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6599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90440412339761878"/>
          <c:w val="0.95653757902903647"/>
          <c:h val="9.2765288396921414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</a:rPr>
              <a:t>Связь средней отметки обучающихся с показателем «является ли русский язык</a:t>
            </a:r>
            <a:r>
              <a:rPr lang="en-US" sz="1400" b="1" i="0" baseline="0">
                <a:effectLst/>
              </a:rPr>
              <a:t> </a:t>
            </a:r>
            <a:r>
              <a:rPr lang="ru-RU" sz="1400" b="1" i="0" baseline="0">
                <a:effectLst/>
              </a:rPr>
              <a:t>языком</a:t>
            </a:r>
            <a:r>
              <a:rPr lang="en-US" sz="1400" b="1" i="0" baseline="0">
                <a:effectLst/>
              </a:rPr>
              <a:t> </a:t>
            </a:r>
            <a:r>
              <a:rPr lang="ru-RU" sz="1400" b="1" i="0" baseline="0">
                <a:effectLst/>
              </a:rPr>
              <a:t>внутрисемейного общения»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740338776334277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4251600902828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 обучающихся, для которых русский язык не является языком внутрисемейного общения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5"/>
              <c:layout>
                <c:manualLayout>
                  <c:x val="-1.0449320794148381E-2"/>
                  <c:y val="4.97104063109429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8B-48DF-8C06-A9FFB9919B62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8B-48DF-8C06-A9FFB9919B62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8B-48DF-8C06-A9FFB9919B62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8B-48DF-8C06-A9FFB9919B62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8B-48DF-8C06-A9FFB9919B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2</c:v>
                </c:pt>
                <c:pt idx="1">
                  <c:v>3.1</c:v>
                </c:pt>
                <c:pt idx="2">
                  <c:v>3.4</c:v>
                </c:pt>
                <c:pt idx="3">
                  <c:v>3.2</c:v>
                </c:pt>
                <c:pt idx="4">
                  <c:v>3.2</c:v>
                </c:pt>
                <c:pt idx="5">
                  <c:v>3.6</c:v>
                </c:pt>
                <c:pt idx="6">
                  <c:v>3.8</c:v>
                </c:pt>
                <c:pt idx="7">
                  <c:v>3.6</c:v>
                </c:pt>
                <c:pt idx="8">
                  <c:v>3.5</c:v>
                </c:pt>
                <c:pt idx="9">
                  <c:v>3.7</c:v>
                </c:pt>
                <c:pt idx="10">
                  <c:v>3.2</c:v>
                </c:pt>
                <c:pt idx="11">
                  <c:v>3.5</c:v>
                </c:pt>
                <c:pt idx="12">
                  <c:v>3.6</c:v>
                </c:pt>
                <c:pt idx="13">
                  <c:v>0</c:v>
                </c:pt>
                <c:pt idx="14">
                  <c:v>3</c:v>
                </c:pt>
                <c:pt idx="15">
                  <c:v>2.9</c:v>
                </c:pt>
                <c:pt idx="16">
                  <c:v>3.5</c:v>
                </c:pt>
                <c:pt idx="17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08B-48DF-8C06-A9FFB9919B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обучающихся, для которых русский язык является языком внутрисемейного общения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3.1</c:v>
                </c:pt>
                <c:pt idx="1">
                  <c:v>3.3</c:v>
                </c:pt>
                <c:pt idx="2">
                  <c:v>3.9</c:v>
                </c:pt>
                <c:pt idx="3">
                  <c:v>4</c:v>
                </c:pt>
                <c:pt idx="4">
                  <c:v>3.7</c:v>
                </c:pt>
                <c:pt idx="5">
                  <c:v>0</c:v>
                </c:pt>
                <c:pt idx="6">
                  <c:v>3.6</c:v>
                </c:pt>
                <c:pt idx="7">
                  <c:v>4</c:v>
                </c:pt>
                <c:pt idx="8">
                  <c:v>3.8</c:v>
                </c:pt>
                <c:pt idx="9">
                  <c:v>0</c:v>
                </c:pt>
                <c:pt idx="10">
                  <c:v>3.2</c:v>
                </c:pt>
                <c:pt idx="11">
                  <c:v>3.7</c:v>
                </c:pt>
                <c:pt idx="12">
                  <c:v>2</c:v>
                </c:pt>
                <c:pt idx="13">
                  <c:v>3.6</c:v>
                </c:pt>
                <c:pt idx="14">
                  <c:v>3.6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08B-48DF-8C06-A9FFB9919B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74816"/>
        <c:axId val="119619968"/>
      </c:barChart>
      <c:catAx>
        <c:axId val="11947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9619968"/>
        <c:crosses val="autoZero"/>
        <c:auto val="1"/>
        <c:lblAlgn val="ctr"/>
        <c:lblOffset val="100"/>
        <c:noMultiLvlLbl val="0"/>
      </c:catAx>
      <c:valAx>
        <c:axId val="119619968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474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3972182309328125"/>
          <c:w val="1"/>
          <c:h val="0.1602781769067187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Связь средней отметки обучающихся с показателем «занятие дополнительной внеурочной деятельностью»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40338776334277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07304813130753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Обучающийся занимается внеурочной деятельностью (по предмету) в школе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3.7</c:v>
                </c:pt>
                <c:pt idx="1">
                  <c:v>3.4</c:v>
                </c:pt>
                <c:pt idx="2">
                  <c:v>3.1</c:v>
                </c:pt>
                <c:pt idx="3">
                  <c:v>0</c:v>
                </c:pt>
                <c:pt idx="4">
                  <c:v>3.6</c:v>
                </c:pt>
                <c:pt idx="5">
                  <c:v>3.6</c:v>
                </c:pt>
                <c:pt idx="6">
                  <c:v>0</c:v>
                </c:pt>
                <c:pt idx="7">
                  <c:v>3.6</c:v>
                </c:pt>
                <c:pt idx="8">
                  <c:v>5</c:v>
                </c:pt>
                <c:pt idx="9">
                  <c:v>3.7</c:v>
                </c:pt>
                <c:pt idx="10">
                  <c:v>3.2</c:v>
                </c:pt>
                <c:pt idx="11">
                  <c:v>3.5</c:v>
                </c:pt>
                <c:pt idx="12">
                  <c:v>0</c:v>
                </c:pt>
                <c:pt idx="13">
                  <c:v>3.6</c:v>
                </c:pt>
                <c:pt idx="14">
                  <c:v>3.6</c:v>
                </c:pt>
                <c:pt idx="15">
                  <c:v>2.9</c:v>
                </c:pt>
                <c:pt idx="16">
                  <c:v>0</c:v>
                </c:pt>
                <c:pt idx="17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B0-4184-880A-24AAFA37BE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Обучающийся занимается внеурочной деятельностью (по предмету) вне школы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3.5</c:v>
                </c:pt>
                <c:pt idx="1">
                  <c:v>3.7</c:v>
                </c:pt>
                <c:pt idx="2">
                  <c:v>3</c:v>
                </c:pt>
                <c:pt idx="3">
                  <c:v>0</c:v>
                </c:pt>
                <c:pt idx="4">
                  <c:v>3.7</c:v>
                </c:pt>
                <c:pt idx="5">
                  <c:v>0</c:v>
                </c:pt>
                <c:pt idx="6">
                  <c:v>0</c:v>
                </c:pt>
                <c:pt idx="7">
                  <c:v>3.6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5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B0-4184-880A-24AAFA37BE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Обучающийся не занимается внеурочной деятельностью (по предмету)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  <c:pt idx="15">
                  <c:v>МКОУ СОШ № 17</c:v>
                </c:pt>
                <c:pt idx="16">
                  <c:v>МКОУ ООШ № 18</c:v>
                </c:pt>
                <c:pt idx="17">
                  <c:v>МКОУ ООШ № 19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2.9</c:v>
                </c:pt>
                <c:pt idx="1">
                  <c:v>3.1</c:v>
                </c:pt>
                <c:pt idx="2">
                  <c:v>4</c:v>
                </c:pt>
                <c:pt idx="3">
                  <c:v>3.4</c:v>
                </c:pt>
                <c:pt idx="4">
                  <c:v>2.9</c:v>
                </c:pt>
                <c:pt idx="5">
                  <c:v>0</c:v>
                </c:pt>
                <c:pt idx="6">
                  <c:v>3.7</c:v>
                </c:pt>
                <c:pt idx="7">
                  <c:v>0</c:v>
                </c:pt>
                <c:pt idx="8">
                  <c:v>3.6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3.5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3.5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B0-4184-880A-24AAFA37BE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714432"/>
        <c:axId val="67736704"/>
      </c:barChart>
      <c:catAx>
        <c:axId val="6771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7736704"/>
        <c:crosses val="autoZero"/>
        <c:auto val="1"/>
        <c:lblAlgn val="ctr"/>
        <c:lblOffset val="100"/>
        <c:noMultiLvlLbl val="0"/>
      </c:catAx>
      <c:valAx>
        <c:axId val="67736704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677144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4196833886330244E-2"/>
          <c:y val="0.77367419735591247"/>
          <c:w val="0.95212497476277003"/>
          <c:h val="0.2263258026440876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0CA2-1C13-4F5C-9833-D879158C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2017-02-22T07:00:00Z</cp:lastPrinted>
  <dcterms:created xsi:type="dcterms:W3CDTF">2017-12-05T09:57:00Z</dcterms:created>
  <dcterms:modified xsi:type="dcterms:W3CDTF">2020-07-14T07:24:00Z</dcterms:modified>
</cp:coreProperties>
</file>