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мерах по предупреждению коррупции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создания условий для включения участников образовательных отношений в различные формы правового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03A" w:rsidRDefault="0042003A" w:rsidP="0042003A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</w:rPr>
      </w:pPr>
      <w:r>
        <w:rPr>
          <w:rStyle w:val="s2"/>
          <w:color w:val="000000"/>
          <w:sz w:val="28"/>
          <w:szCs w:val="28"/>
        </w:rPr>
        <w:t xml:space="preserve">Работа  отдела образования и образовательных организаций организована и ведётся в рамках реализации нормативно-правовых документов Российской Федерации, Ставропольского края, администрации Нефтекумского городского округа Ставропольского края и Плана мероприятий отдела по противодействию коррупции и </w:t>
      </w:r>
      <w:proofErr w:type="spellStart"/>
      <w:r>
        <w:rPr>
          <w:rStyle w:val="s2"/>
          <w:color w:val="000000"/>
          <w:sz w:val="28"/>
          <w:szCs w:val="28"/>
        </w:rPr>
        <w:t>антикоррупционному</w:t>
      </w:r>
      <w:proofErr w:type="spellEnd"/>
      <w:r>
        <w:rPr>
          <w:rStyle w:val="s2"/>
          <w:color w:val="000000"/>
          <w:sz w:val="28"/>
          <w:szCs w:val="28"/>
        </w:rPr>
        <w:t xml:space="preserve"> просвещению, утвержденного п</w:t>
      </w:r>
      <w:r>
        <w:rPr>
          <w:bCs/>
          <w:sz w:val="28"/>
        </w:rPr>
        <w:t>риказом отдела образования администрации Нефтекумского городского округа Ставропольского края  от 10 января 2018 года № 7.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создания условий для включения участников образовательных отношений в различные формы правового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  отделом образования АНО СК издан приказ о 02 ноября 2018 года №373 «О внесении  изменений в основную образовательную программу».</w:t>
      </w:r>
    </w:p>
    <w:p w:rsidR="0042003A" w:rsidRDefault="0042003A" w:rsidP="0042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руководители общеобразовательных организаций  внести изменения в основную образовательную программу начального общего, основного общего, среднего общего образования  касающиеся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положений, связанных с соблюдением гражданами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стандартов поведения, формированием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и повышением общего уровня правосознания и правовой культуры граждан.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Заполнили и</w:t>
      </w:r>
      <w:r>
        <w:rPr>
          <w:bCs/>
          <w:sz w:val="28"/>
          <w:szCs w:val="28"/>
        </w:rPr>
        <w:t xml:space="preserve">нформационную карту мониторинга </w:t>
      </w:r>
      <w:r>
        <w:rPr>
          <w:sz w:val="28"/>
          <w:szCs w:val="28"/>
        </w:rPr>
        <w:t xml:space="preserve">о результатах внедрения в образовательный процесс элементов, дополняющих примерные основные образовательные  </w:t>
      </w:r>
      <w:r>
        <w:rPr>
          <w:bCs/>
          <w:sz w:val="28"/>
          <w:szCs w:val="28"/>
        </w:rPr>
        <w:t xml:space="preserve">программы начального общего, основного общего и среднего общего образования положениями, связанными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формированием </w:t>
      </w:r>
      <w:proofErr w:type="spellStart"/>
      <w:r>
        <w:rPr>
          <w:bCs/>
          <w:sz w:val="28"/>
          <w:szCs w:val="28"/>
        </w:rPr>
        <w:t>антикоррупционного</w:t>
      </w:r>
      <w:proofErr w:type="spellEnd"/>
      <w:r>
        <w:rPr>
          <w:bCs/>
          <w:sz w:val="28"/>
          <w:szCs w:val="28"/>
        </w:rPr>
        <w:t xml:space="preserve"> мировоззрения и повышением общего уровня правосознания граждан,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соблюдения гражданами </w:t>
      </w:r>
      <w:proofErr w:type="spellStart"/>
      <w:r>
        <w:rPr>
          <w:bCs/>
          <w:sz w:val="28"/>
          <w:szCs w:val="28"/>
        </w:rPr>
        <w:t>антикоррупционных</w:t>
      </w:r>
      <w:proofErr w:type="spellEnd"/>
      <w:r>
        <w:rPr>
          <w:bCs/>
          <w:sz w:val="28"/>
          <w:szCs w:val="28"/>
        </w:rPr>
        <w:t xml:space="preserve"> стандартов поведения.</w:t>
      </w:r>
    </w:p>
    <w:p w:rsidR="0042003A" w:rsidRDefault="0042003A" w:rsidP="0042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 мониторинг результатов внедрения 18 общеобразовательными организациями Нефтекумского городского округа Ставропольского края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 и повышением общего уровня правосознания граждан,  соблюдения гражданами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поведения.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Нефтекумского городского округа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строится в соответствии с методическими рекомендациями по воспитанию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мировоззрения у школьников (письмо Министерства образования и науки Российской Федерации от 3 августа 2015 г. № 08-1189 «О направлении информации»).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Основной формой ранней профилактики являются беседы (совместные размышления) нравственной тематики классных часов.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формами правового просвещения учащихся являются: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-экскурсии по правовой тематике, в ходе которых теоретические положения наглядно иллюстрируются местным материалом;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-правовые беседы с привлечением специалистов;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-использование средств массовой информации;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-просмотр видеороликов данной тематики;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-встречи с сотрудниками, работающими в данной системе, и тематические вечера;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-обсуждение книг и статей, которое позволяет не только пополнить запас правовых знаний, но и сформировать свое отношение к ним;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-наглядная агитация.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Мероприятия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и формированию правовой культуры: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Декада правовых знаний, приуроченная к датам: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9 декабря – Международному дню борьбы с коррупцией,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10 декабря – Международный день прав человека,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12 декабря – День Конституции.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Классные часы и беседы в соответствии с возрастом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Понятие коррупции.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Причины коррупционных правонарушений.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Пути предотвращения коррупции.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Быть честным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Нет коррупции!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такое взятка?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деятельность. Что мы можем?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Гражданское общество и борьба с коррупцией.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Источники и причины коррупции и т.д.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Деловая игра.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Защита проектов и исследовательских работ данной тематики.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Социальные проекты, акции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Встречи с представителями властных структур.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Родительские собрания, посвященные теме коррупции.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8.Знакомство с сайтом образовательной организации «ЕГЭ и коррупция», университетом для родителей «Правовое и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воспитание наших детей».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Викторины.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Радиобеседа по данной тематике.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Выступление агитбригад.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Конкурсы эссе, рисунков, плакатов 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 обучающихся реализуется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рамках работы  кружков, а также 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коррупции,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взглядов и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ценностей правового государства.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Основную образовательную программу начального общего, основного общего, среднего общего образования касающиеся положений, связанных с соблюдением гражданами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стандартов поведения, формированием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и повышением общего уровня правосознания и правовой культуры граждан.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Сложилась система формирования знаний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 на уроках окружающего мира. В учебном предмете «Окружающий мир» в разделе «Человек и общество» предусмотрено изучение ряда тем, способствующих формированию компонентов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сознания. В результате изучения раздела «Человек и общество» у учащихся формируются четкие представления о добре и зле, чести и бесчестии, справедливости и несправедливости.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При изучении учебного курса «Основы религиозных культур и светской этики» ставится задача создания у учащихся системы нравственных ориентиров на основе изучения ценностей (что всего дороже и ни за какие деньги не купишь). </w:t>
      </w:r>
      <w:proofErr w:type="gramStart"/>
      <w:r>
        <w:rPr>
          <w:sz w:val="28"/>
          <w:szCs w:val="28"/>
        </w:rPr>
        <w:t xml:space="preserve">Младшие школьники знакомятся с такими ценностями, как жизнь, достоинство, здоровье, свобода человека; 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с людьми в различных ситуациях; общественный порядок и его охрана, строгие требования закона; Родина-Россия, и осознают их. </w:t>
      </w:r>
      <w:proofErr w:type="gramEnd"/>
    </w:p>
    <w:p w:rsidR="0042003A" w:rsidRDefault="0042003A" w:rsidP="0042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практике используется модель процесса формирования правовой культуры и правового сознания младшего школьника, которая включает три этапа, на каждом из которых один из компонентов правовой культуры обладает приоритетом и формируется более целостно.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использования информационно-просветительского блока осуществляется знакомство с различными профессиями и должностями, носители которых являются хранителями порядка, и правилами взаимодействия с людьми этих профессий. </w:t>
      </w:r>
    </w:p>
    <w:p w:rsidR="0042003A" w:rsidRDefault="0042003A" w:rsidP="0042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информационно-просветительского блока широко используется система ролевых игр. Учащимся предлагается выполнять небольшие поручения, связанные с соблюдением порядка. Наиболее простое поручение из них – это дежурный, контролирующий соблюдение отдельных правил. Подчинение дежурному, отказ от угроз и подкупа дежурному будет показателем формирования уважительного отношения к хранителю правил. Система ролевых игр способствует формированию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выступает в качестве основного хранителя правил жизни, принятых в обществе.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уроках и внеурочных занятиях обсуждаются проблемы, связанные с гражданственностью и патриотизмом, понятиями морали и нравственности. В ходе воспитательных бесед со школьниками, внеклассных мероприятий закладывается положительное отношение к «хранителям порядка, формируется образец моральных качеств, общечеловеческих ценностей, к которому необходимо стремится. Главное понятие здесь «Что такое хорошо и что такое плохо?», «Что такое честность?», «Что такое справедливость?». Результат - воспитание потребности в здоровом образе жизни, через сатиру и юмор, осознание отрицательного влияния вредных привычек на здоровье и моральный облик человека.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 xml:space="preserve">бщеобразовательными организациями </w:t>
      </w:r>
      <w:r>
        <w:rPr>
          <w:sz w:val="28"/>
          <w:szCs w:val="28"/>
        </w:rPr>
        <w:t xml:space="preserve">Нефтекумского городского округа Ставропольского края в Планы внеурочной деятельности включены мероприятия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и формированию правовой культуры, отражены средства формирования правовой культуры младшего школьника.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5 – 7 классах происходит решение более сложной проблемы, направленной на формирование совместного создания и сохранения правил; добавлен  новый раздел: «Организаторы порядка». Ведущей технологией реализации этого раздела является организация коллективной творческой деятельности.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8 – 9 классах создаются ситуации, требующие решения жизненных проблем на основе индивидуального выбора. Обучающимся демонстрируется эффективность жизнедеятельности по существующим нормам и правилам. Ведущей формой является деловая игра, в ходе которой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самостоятельно решают поставленную задачу. </w:t>
      </w:r>
      <w:proofErr w:type="gramStart"/>
      <w:r>
        <w:rPr>
          <w:sz w:val="28"/>
          <w:szCs w:val="28"/>
        </w:rPr>
        <w:t>Элементом социальной практики стала организация ученического самоуправления в классе, увеличение числа поручений для обучающихся класса с определенными властными полномочиями.</w:t>
      </w:r>
      <w:proofErr w:type="gramEnd"/>
      <w:r>
        <w:rPr>
          <w:sz w:val="28"/>
          <w:szCs w:val="28"/>
        </w:rPr>
        <w:t xml:space="preserve"> Широкое распространение получили практикумы по овладению навыками вне коррупционного решения проблем. Составной частью этих практикумов стали реальные жизненные ситуации. В процессе этой работы происходит осознание учащимися основных способов жизнедеятельности и решения жизненных проблем. Одной из них становится проблема взаимодействия с представителями власти.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с учащимися 9 – 11 классов решается основная задача системы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воспитания: формирование у учащихся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мировоззрения, позволяющего осознанно отказаться от практики коррупционного поведения.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</w:t>
      </w:r>
      <w:r>
        <w:rPr>
          <w:iCs/>
          <w:sz w:val="28"/>
          <w:szCs w:val="28"/>
        </w:rPr>
        <w:t>организационно-педагогического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осуществляется создание условий для практической социальной активности учащихся, направленной на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мировоззрения.</w:t>
      </w:r>
      <w:r>
        <w:rPr>
          <w:sz w:val="28"/>
          <w:szCs w:val="28"/>
        </w:rPr>
        <w:tab/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процессе </w:t>
      </w:r>
      <w:r>
        <w:rPr>
          <w:iCs/>
          <w:sz w:val="28"/>
          <w:szCs w:val="28"/>
        </w:rPr>
        <w:t>социализации обучающихся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</w:t>
      </w:r>
      <w:r>
        <w:rPr>
          <w:sz w:val="28"/>
          <w:szCs w:val="28"/>
        </w:rPr>
        <w:lastRenderedPageBreak/>
        <w:t xml:space="preserve">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  <w:proofErr w:type="gramEnd"/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планируемые результаты «Воспитание гражданственности, патриотизма, уважения к правам, свободам и обязанностям человека» внесены дополнения: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-нетерпимое отношение к проявлениям коррупционного поведения и их последствиям;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вести дискуссию об общественной опасности коррупционного поведения;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-знания основных принципов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государства, формирование позитивного отношения к </w:t>
      </w:r>
      <w:proofErr w:type="spellStart"/>
      <w:r>
        <w:rPr>
          <w:sz w:val="28"/>
          <w:szCs w:val="28"/>
        </w:rPr>
        <w:t>антикоррупционным</w:t>
      </w:r>
      <w:proofErr w:type="spellEnd"/>
      <w:r>
        <w:rPr>
          <w:sz w:val="28"/>
          <w:szCs w:val="28"/>
        </w:rPr>
        <w:t xml:space="preserve"> мероприятиям;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-знание типовых ситуаций взаимодействия с органами государственной власти, содержащих в себе предпосылки для коррупционных проявлений;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 </w:t>
      </w:r>
    </w:p>
    <w:p w:rsidR="0042003A" w:rsidRDefault="0042003A" w:rsidP="00420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-заинтересованность в участии в мероприятиях, направленных на борьбу с коррупцией. </w:t>
      </w:r>
    </w:p>
    <w:p w:rsidR="0042003A" w:rsidRDefault="0042003A" w:rsidP="0042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Процесс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поведения, формированием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 и повышением общего уровня правосознания и правовой культуры граждан, продолжается.</w:t>
      </w:r>
    </w:p>
    <w:p w:rsidR="0042003A" w:rsidRDefault="0042003A" w:rsidP="0042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6D" w:rsidRDefault="003F4F6D"/>
    <w:sectPr w:rsidR="003F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2003A"/>
    <w:rsid w:val="003F4F6D"/>
    <w:rsid w:val="0042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42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2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1766</Words>
  <Characters>10068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2020-04-27T13:19:00Z</dcterms:created>
  <dcterms:modified xsi:type="dcterms:W3CDTF">2020-04-27T13:19:00Z</dcterms:modified>
</cp:coreProperties>
</file>